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58" w:rsidRDefault="00D17658">
      <w:bookmarkStart w:id="0" w:name="_GoBack"/>
      <w:bookmarkEnd w:id="0"/>
    </w:p>
    <w:tbl>
      <w:tblPr>
        <w:tblW w:w="9747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811"/>
        <w:gridCol w:w="3685"/>
      </w:tblGrid>
      <w:tr w:rsidR="00D17658" w:rsidTr="0038747F">
        <w:trPr>
          <w:trHeight w:val="2384"/>
        </w:trPr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D17658" w:rsidRDefault="00D17658" w:rsidP="00A729D1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0"/>
                <w:szCs w:val="20"/>
              </w:rPr>
            </w:pPr>
          </w:p>
          <w:p w:rsidR="00D17658" w:rsidRPr="0038747F" w:rsidRDefault="00D17658" w:rsidP="0038747F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58" w:rsidTr="0038747F">
        <w:trPr>
          <w:trHeight w:val="2370"/>
        </w:trPr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D17658" w:rsidRDefault="00D17658" w:rsidP="00A729D1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Clinical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Education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Program</w:t>
            </w:r>
          </w:p>
          <w:p w:rsidR="00D17658" w:rsidRDefault="00D17658" w:rsidP="00A729D1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Phase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2 / </w:t>
            </w: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Year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4</w:t>
            </w:r>
          </w:p>
          <w:p w:rsidR="0038747F" w:rsidRDefault="0038747F" w:rsidP="0038747F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D17658" w:rsidRPr="0038747F" w:rsidRDefault="00D17658" w:rsidP="0038747F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Otorhinolaryngolory</w:t>
            </w:r>
            <w:proofErr w:type="spellEnd"/>
          </w:p>
        </w:tc>
      </w:tr>
      <w:tr w:rsidR="00D17658" w:rsidTr="0038747F">
        <w:trPr>
          <w:trHeight w:val="855"/>
        </w:trPr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D407BB">
              <w:rPr>
                <w:rFonts w:cs="Calibri"/>
                <w:b/>
                <w:bCs/>
              </w:rPr>
              <w:t>Coordinators</w:t>
            </w:r>
            <w:proofErr w:type="spellEnd"/>
            <w:r w:rsidRPr="00D407BB">
              <w:rPr>
                <w:rFonts w:cs="Calibri"/>
                <w:b/>
                <w:bCs/>
              </w:rPr>
              <w:t xml:space="preserve"> of Program</w:t>
            </w:r>
          </w:p>
          <w:p w:rsidR="00D17658" w:rsidRPr="00D407BB" w:rsidRDefault="00D17658" w:rsidP="0038747F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Cs/>
              </w:rPr>
              <w:t>Assoc</w:t>
            </w:r>
            <w:proofErr w:type="spellEnd"/>
            <w:r>
              <w:rPr>
                <w:rFonts w:cs="Calibri"/>
                <w:bCs/>
              </w:rPr>
              <w:t>.</w:t>
            </w:r>
            <w:r w:rsidRPr="00D407B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Prof.</w:t>
            </w:r>
            <w:r w:rsidRPr="00D407B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Ali Cemal </w:t>
            </w:r>
            <w:proofErr w:type="spellStart"/>
            <w:r>
              <w:rPr>
                <w:rFonts w:cs="Calibri"/>
                <w:bCs/>
              </w:rPr>
              <w:t>Yumuşakhuylu</w:t>
            </w:r>
            <w:proofErr w:type="spellEnd"/>
          </w:p>
        </w:tc>
      </w:tr>
      <w:tr w:rsidR="00D17658" w:rsidTr="0038747F"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D407BB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D17658" w:rsidRPr="00D407BB" w:rsidRDefault="00D17658" w:rsidP="0038747F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en-US"/>
              </w:rPr>
            </w:pPr>
            <w:r w:rsidRPr="00D407BB">
              <w:rPr>
                <w:rFonts w:cs="Calibri"/>
                <w:bCs/>
                <w:lang w:val="en-US"/>
              </w:rPr>
              <w:t xml:space="preserve">Assoc. Prof.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Özge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Keniş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Coşkun</w:t>
            </w:r>
            <w:proofErr w:type="spellEnd"/>
          </w:p>
        </w:tc>
      </w:tr>
      <w:tr w:rsidR="00D17658" w:rsidTr="0038747F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38747F" w:rsidRPr="00D407BB" w:rsidRDefault="0038747F" w:rsidP="0038747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lang w:val="en-US"/>
              </w:rPr>
              <w:t xml:space="preserve">Vice Coordinator </w:t>
            </w:r>
            <w:r w:rsidRPr="00D407BB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D17658" w:rsidRPr="00D407BB" w:rsidRDefault="0038747F" w:rsidP="0038747F">
            <w:pPr>
              <w:spacing w:after="0" w:line="240" w:lineRule="auto"/>
              <w:rPr>
                <w:rFonts w:cs="Calibri"/>
                <w:b/>
                <w:bCs/>
                <w:lang w:val="de-DE"/>
              </w:rPr>
            </w:pPr>
            <w:r>
              <w:rPr>
                <w:rFonts w:cs="Calibri"/>
                <w:lang w:val="en-US"/>
              </w:rPr>
              <w:t xml:space="preserve">    </w:t>
            </w:r>
            <w:r w:rsidRPr="00D407BB">
              <w:rPr>
                <w:rFonts w:cs="Calibri"/>
                <w:lang w:val="en-US"/>
              </w:rPr>
              <w:t>Prof. Hasan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Raci</w:t>
            </w:r>
            <w:proofErr w:type="spellEnd"/>
            <w:r w:rsidRPr="00D407BB">
              <w:rPr>
                <w:rFonts w:cs="Calibri"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lang w:val="en-US"/>
              </w:rPr>
              <w:t>Yananlı</w:t>
            </w:r>
            <w:proofErr w:type="spellEnd"/>
          </w:p>
        </w:tc>
        <w:tc>
          <w:tcPr>
            <w:tcW w:w="2811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D17658" w:rsidRPr="00D407BB" w:rsidRDefault="00D17658" w:rsidP="0038747F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lang w:val="en-US"/>
              </w:rPr>
              <w:t xml:space="preserve">Vice Coordinator </w:t>
            </w:r>
            <w:r w:rsidRPr="00D407BB">
              <w:rPr>
                <w:rFonts w:cs="Calibri"/>
                <w:b/>
                <w:bCs/>
                <w:lang w:val="en-US"/>
              </w:rPr>
              <w:t>of Student Affairs</w:t>
            </w:r>
            <w:r w:rsidR="0038747F">
              <w:rPr>
                <w:rFonts w:cs="Calibri"/>
                <w:b/>
                <w:lang w:val="en-US"/>
              </w:rPr>
              <w:t xml:space="preserve"> </w:t>
            </w:r>
            <w:r w:rsidRPr="00D407BB">
              <w:rPr>
                <w:rFonts w:cs="Calibri"/>
                <w:lang w:val="en-US"/>
              </w:rPr>
              <w:t xml:space="preserve">Assist. Prof. Can </w:t>
            </w:r>
            <w:proofErr w:type="spellStart"/>
            <w:r w:rsidRPr="00D407BB">
              <w:rPr>
                <w:rFonts w:cs="Calibri"/>
                <w:lang w:val="en-US"/>
              </w:rPr>
              <w:t>Erzik</w:t>
            </w:r>
            <w:proofErr w:type="spellEnd"/>
          </w:p>
        </w:tc>
      </w:tr>
      <w:tr w:rsidR="00D17658" w:rsidTr="0038747F"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D17658" w:rsidRPr="00D407BB" w:rsidRDefault="00D17658" w:rsidP="0038747F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D407BB">
              <w:rPr>
                <w:rFonts w:cs="Calibri"/>
                <w:bCs/>
                <w:lang w:val="en-US"/>
              </w:rPr>
              <w:t>Prof</w:t>
            </w:r>
            <w:r>
              <w:rPr>
                <w:rFonts w:cs="Calibri"/>
                <w:bCs/>
                <w:lang w:val="en-US"/>
              </w:rPr>
              <w:t>.</w:t>
            </w:r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Dilek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İnce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Günal</w:t>
            </w:r>
            <w:proofErr w:type="spellEnd"/>
          </w:p>
        </w:tc>
      </w:tr>
      <w:tr w:rsidR="00D17658" w:rsidTr="0038747F"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D17658" w:rsidRPr="00D407BB" w:rsidRDefault="00D17658" w:rsidP="0038747F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D407BB">
              <w:rPr>
                <w:rFonts w:cs="Calibri"/>
                <w:bCs/>
                <w:lang w:val="en-US"/>
              </w:rPr>
              <w:t xml:space="preserve">Prof.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Harika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Alpay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</w:p>
        </w:tc>
      </w:tr>
      <w:tr w:rsidR="00D17658" w:rsidTr="0038747F"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proofErr w:type="spellStart"/>
            <w:r w:rsidRPr="00D407BB">
              <w:rPr>
                <w:rFonts w:cs="Calibri"/>
                <w:b/>
                <w:bCs/>
                <w:color w:val="632423"/>
              </w:rPr>
              <w:t>Vice</w:t>
            </w:r>
            <w:proofErr w:type="spellEnd"/>
            <w:r w:rsidRPr="00D407BB">
              <w:rPr>
                <w:rFonts w:cs="Calibri"/>
                <w:b/>
                <w:bCs/>
                <w:color w:val="632423"/>
              </w:rPr>
              <w:t xml:space="preserve"> </w:t>
            </w:r>
            <w:proofErr w:type="spellStart"/>
            <w:r w:rsidRPr="00D407BB">
              <w:rPr>
                <w:rFonts w:cs="Calibri"/>
                <w:b/>
                <w:bCs/>
                <w:color w:val="632423"/>
              </w:rPr>
              <w:t>Deans</w:t>
            </w:r>
            <w:proofErr w:type="spellEnd"/>
          </w:p>
          <w:p w:rsidR="00D17658" w:rsidRPr="00D407BB" w:rsidRDefault="00D17658" w:rsidP="0038747F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D407BB">
              <w:rPr>
                <w:rFonts w:cs="Calibri"/>
                <w:lang w:val="en-US"/>
              </w:rPr>
              <w:t>Prof. Hasan</w:t>
            </w:r>
            <w:r w:rsidR="0038747F">
              <w:rPr>
                <w:rFonts w:cs="Calibri"/>
                <w:lang w:val="en-US"/>
              </w:rPr>
              <w:t xml:space="preserve"> </w:t>
            </w:r>
            <w:proofErr w:type="spellStart"/>
            <w:r w:rsidR="0038747F">
              <w:rPr>
                <w:rFonts w:cs="Calibri"/>
                <w:lang w:val="en-US"/>
              </w:rPr>
              <w:t>Raci</w:t>
            </w:r>
            <w:proofErr w:type="spellEnd"/>
            <w:r w:rsidRPr="00D407BB">
              <w:rPr>
                <w:rFonts w:cs="Calibri"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lang w:val="en-US"/>
              </w:rPr>
              <w:t>Yananlı</w:t>
            </w:r>
            <w:proofErr w:type="spellEnd"/>
            <w:r w:rsidR="0038747F">
              <w:rPr>
                <w:rFonts w:cs="Calibri"/>
                <w:bCs/>
              </w:rPr>
              <w:t xml:space="preserve">     </w:t>
            </w:r>
            <w:r w:rsidRPr="00D407BB">
              <w:rPr>
                <w:rFonts w:cs="Calibri"/>
                <w:bCs/>
              </w:rPr>
              <w:t xml:space="preserve">Prof. A. Altuğ </w:t>
            </w:r>
            <w:proofErr w:type="spellStart"/>
            <w:r w:rsidRPr="00D407BB">
              <w:rPr>
                <w:rFonts w:cs="Calibri"/>
                <w:bCs/>
              </w:rPr>
              <w:t>Çinçin</w:t>
            </w:r>
            <w:proofErr w:type="spellEnd"/>
          </w:p>
        </w:tc>
      </w:tr>
      <w:tr w:rsidR="00D17658" w:rsidTr="0038747F">
        <w:tc>
          <w:tcPr>
            <w:tcW w:w="9747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7658" w:rsidRPr="00D407BB" w:rsidRDefault="00D17658" w:rsidP="00A729D1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D407BB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D17658" w:rsidRPr="00D407BB" w:rsidRDefault="00D17658" w:rsidP="0038747F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D407BB">
              <w:rPr>
                <w:rFonts w:cs="Calibri"/>
                <w:bCs/>
              </w:rPr>
              <w:t>Prof. Ümit S. Şehirli</w:t>
            </w:r>
          </w:p>
        </w:tc>
      </w:tr>
    </w:tbl>
    <w:p w:rsidR="00D17658" w:rsidRDefault="00D17658">
      <w:pPr>
        <w:sectPr w:rsidR="00D17658" w:rsidSect="00D176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BAD" w:rsidRDefault="00BF5BAD"/>
    <w:tbl>
      <w:tblPr>
        <w:tblpPr w:leftFromText="141" w:rightFromText="141" w:vertAnchor="text" w:horzAnchor="margin" w:tblpY="-441"/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2268"/>
        <w:gridCol w:w="2825"/>
        <w:gridCol w:w="2855"/>
        <w:gridCol w:w="2673"/>
        <w:gridCol w:w="2724"/>
      </w:tblGrid>
      <w:tr w:rsidR="00BF5BAD" w:rsidRPr="00722BA8" w:rsidTr="007E1B78">
        <w:tc>
          <w:tcPr>
            <w:tcW w:w="14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F5BAD" w:rsidRPr="00722BA8" w:rsidRDefault="00BF5BAD" w:rsidP="007E1B78">
            <w:pPr>
              <w:pStyle w:val="RenkliListe-Vurgu12"/>
              <w:snapToGrid w:val="0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ENT LECTURE SCHEDULE 2021-2022 1st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Week</w:t>
            </w:r>
            <w:proofErr w:type="spellEnd"/>
          </w:p>
        </w:tc>
      </w:tr>
      <w:tr w:rsidR="00BF5BAD" w:rsidRPr="00722BA8" w:rsidTr="007E1B7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2BA8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TUESDAY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WEDNESDAY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FRIDAY</w:t>
            </w:r>
          </w:p>
        </w:tc>
      </w:tr>
      <w:tr w:rsidR="00BF5BAD" w:rsidRPr="00722BA8" w:rsidTr="007E1B78">
        <w:trPr>
          <w:cantSplit/>
          <w:trHeight w:val="10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00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Semiology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of ENT</w:t>
            </w: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Upper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airway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problems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22BA8">
              <w:rPr>
                <w:b/>
                <w:sz w:val="20"/>
                <w:szCs w:val="20"/>
              </w:rPr>
              <w:t>management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22BA8">
              <w:rPr>
                <w:b/>
                <w:sz w:val="20"/>
                <w:szCs w:val="20"/>
              </w:rPr>
              <w:t>airway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obstruction</w:t>
            </w:r>
            <w:proofErr w:type="spellEnd"/>
          </w:p>
          <w:p w:rsidR="00BF5BAD" w:rsidRPr="00722BA8" w:rsidRDefault="00BF5BAD" w:rsidP="007E1B78">
            <w:pPr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 xml:space="preserve">, MD, ENT 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00"/>
          </w:tcPr>
          <w:p w:rsidR="00BF5BAD" w:rsidRPr="00722BA8" w:rsidRDefault="00BF5BAD" w:rsidP="007E1B78">
            <w:pPr>
              <w:snapToGrid w:val="0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 xml:space="preserve">                   </w:t>
            </w:r>
            <w:proofErr w:type="spellStart"/>
            <w:r w:rsidRPr="00722BA8">
              <w:rPr>
                <w:b/>
                <w:sz w:val="20"/>
                <w:szCs w:val="20"/>
              </w:rPr>
              <w:t>Epistaxis</w:t>
            </w:r>
            <w:proofErr w:type="spellEnd"/>
          </w:p>
          <w:p w:rsidR="00BF5BAD" w:rsidRPr="00722BA8" w:rsidRDefault="00BF5BAD" w:rsidP="007E1B78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Çağatay Oysu, MD</w:t>
            </w:r>
          </w:p>
          <w:p w:rsidR="00BF5BAD" w:rsidRPr="00722BA8" w:rsidRDefault="00BF5BAD" w:rsidP="007E1B78">
            <w:pPr>
              <w:tabs>
                <w:tab w:val="center" w:pos="1304"/>
              </w:tabs>
              <w:snapToGrid w:val="0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8CCE4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Tutorial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2BA8">
              <w:rPr>
                <w:b/>
                <w:sz w:val="20"/>
                <w:szCs w:val="20"/>
              </w:rPr>
              <w:t>Laryngeal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carcinoma</w:t>
            </w:r>
            <w:proofErr w:type="spellEnd"/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 xml:space="preserve">  Çağatay Oysu, MD</w:t>
            </w: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 xml:space="preserve">Basics of ENT </w:t>
            </w:r>
            <w:proofErr w:type="spellStart"/>
            <w:r w:rsidRPr="00722BA8">
              <w:rPr>
                <w:b/>
                <w:sz w:val="20"/>
                <w:szCs w:val="20"/>
              </w:rPr>
              <w:t>examination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 xml:space="preserve">Evaluation of </w:t>
            </w:r>
            <w:proofErr w:type="spellStart"/>
            <w:r w:rsidRPr="00722BA8">
              <w:rPr>
                <w:b/>
                <w:sz w:val="20"/>
                <w:szCs w:val="20"/>
              </w:rPr>
              <w:t>hearing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tests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Ayça </w:t>
            </w:r>
            <w:proofErr w:type="spellStart"/>
            <w:r>
              <w:rPr>
                <w:sz w:val="20"/>
                <w:szCs w:val="20"/>
              </w:rPr>
              <w:t>Çiprut</w:t>
            </w:r>
            <w:proofErr w:type="spellEnd"/>
            <w:r w:rsidRPr="00722BA8">
              <w:rPr>
                <w:sz w:val="20"/>
                <w:szCs w:val="20"/>
              </w:rPr>
              <w:t xml:space="preserve">, </w:t>
            </w:r>
            <w:proofErr w:type="spellStart"/>
            <w:r w:rsidRPr="00722BA8">
              <w:rPr>
                <w:sz w:val="20"/>
                <w:szCs w:val="20"/>
              </w:rPr>
              <w:t>PhD</w:t>
            </w:r>
            <w:proofErr w:type="spellEnd"/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F5BAD" w:rsidRPr="004A60FC" w:rsidRDefault="00BF5BAD" w:rsidP="007E1B78">
            <w:pPr>
              <w:rPr>
                <w:b/>
                <w:sz w:val="20"/>
                <w:szCs w:val="20"/>
              </w:rPr>
            </w:pPr>
            <w:proofErr w:type="spellStart"/>
            <w:r w:rsidRPr="004A60FC">
              <w:rPr>
                <w:b/>
                <w:sz w:val="20"/>
                <w:szCs w:val="20"/>
              </w:rPr>
              <w:t>Outpatient</w:t>
            </w:r>
            <w:proofErr w:type="spellEnd"/>
            <w:r w:rsidRPr="004A60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0FC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4A60FC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4A60FC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7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ind w:right="-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 xml:space="preserve">Basics of ENT </w:t>
            </w:r>
            <w:proofErr w:type="spellStart"/>
            <w:r w:rsidRPr="00722BA8">
              <w:rPr>
                <w:b/>
                <w:sz w:val="20"/>
                <w:szCs w:val="20"/>
              </w:rPr>
              <w:t>examination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Surgical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video </w:t>
            </w:r>
            <w:proofErr w:type="spellStart"/>
            <w:r w:rsidRPr="00722BA8">
              <w:rPr>
                <w:b/>
                <w:sz w:val="20"/>
                <w:szCs w:val="20"/>
              </w:rPr>
              <w:t>lecture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BF5BAD" w:rsidRPr="004A60FC" w:rsidRDefault="00BF5BAD" w:rsidP="007E1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60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0FC">
              <w:rPr>
                <w:b/>
                <w:sz w:val="20"/>
                <w:szCs w:val="20"/>
              </w:rPr>
              <w:t>Outpatient</w:t>
            </w:r>
            <w:proofErr w:type="spellEnd"/>
            <w:r w:rsidRPr="004A60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0FC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4A60FC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4A60FC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BF5BAD" w:rsidRPr="004A60FC" w:rsidRDefault="00BF5BAD" w:rsidP="007E1B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4A60FC">
              <w:rPr>
                <w:b/>
                <w:sz w:val="20"/>
                <w:szCs w:val="20"/>
              </w:rPr>
              <w:t>Outpatient</w:t>
            </w:r>
            <w:proofErr w:type="spellEnd"/>
            <w:r w:rsidRPr="004A60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0FC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4A60FC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4A60FC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BAD" w:rsidRPr="00722BA8" w:rsidTr="007E1B78">
        <w:trPr>
          <w:cantSplit/>
          <w:trHeight w:val="255"/>
        </w:trPr>
        <w:tc>
          <w:tcPr>
            <w:tcW w:w="14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BAD" w:rsidRPr="00722BA8" w:rsidTr="007E1B78">
        <w:trPr>
          <w:cantSplit/>
          <w:trHeight w:val="14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22BA8">
              <w:rPr>
                <w:rFonts w:cs="Microsoft Sans Serif"/>
                <w:b/>
                <w:sz w:val="20"/>
                <w:szCs w:val="20"/>
              </w:rPr>
              <w:t>Salivary</w:t>
            </w:r>
            <w:proofErr w:type="spellEnd"/>
            <w:r w:rsidRPr="00722BA8">
              <w:rPr>
                <w:rFonts w:cs="Microsoft Sans Serif"/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rFonts w:cs="Microsoft Sans Serif"/>
                <w:b/>
                <w:sz w:val="20"/>
                <w:szCs w:val="20"/>
              </w:rPr>
              <w:t>gland</w:t>
            </w:r>
            <w:proofErr w:type="spellEnd"/>
            <w:r w:rsidRPr="00722BA8">
              <w:rPr>
                <w:rFonts w:cs="Microsoft Sans Serif"/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rFonts w:cs="Microsoft Sans Serif"/>
                <w:b/>
                <w:sz w:val="20"/>
                <w:szCs w:val="20"/>
              </w:rPr>
              <w:t>diseases</w:t>
            </w:r>
            <w:proofErr w:type="spellEnd"/>
          </w:p>
          <w:p w:rsidR="00BF5BAD" w:rsidRPr="00722BA8" w:rsidRDefault="00BF5BAD" w:rsidP="007E1B78">
            <w:pPr>
              <w:snapToGrid w:val="0"/>
              <w:jc w:val="center"/>
              <w:rPr>
                <w:rFonts w:cs="Microsoft Sans Serif"/>
                <w:b/>
                <w:sz w:val="20"/>
                <w:szCs w:val="20"/>
              </w:rPr>
            </w:pPr>
          </w:p>
          <w:p w:rsidR="00BF5BAD" w:rsidRDefault="00BF5BAD" w:rsidP="007E1B78">
            <w:pPr>
              <w:snapToGrid w:val="0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 xml:space="preserve">Ali Cemal YUMUŞAKHUYLU, MD </w:t>
            </w:r>
          </w:p>
          <w:p w:rsidR="00BF5BAD" w:rsidRPr="00722BA8" w:rsidRDefault="00BF5BAD" w:rsidP="007E1B78">
            <w:pPr>
              <w:snapToGrid w:val="0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Adenotonsillar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diseases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Ali Cemal YUMUŞAKHUYLU, MD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color w:val="FFFFFF"/>
                <w:sz w:val="20"/>
                <w:szCs w:val="20"/>
              </w:rPr>
              <w:t>development</w:t>
            </w:r>
            <w:proofErr w:type="spellEnd"/>
            <w:r w:rsidRPr="00722BA8"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color w:val="FFFFFF"/>
                <w:sz w:val="20"/>
                <w:szCs w:val="20"/>
              </w:rPr>
              <w:t>and</w:t>
            </w:r>
            <w:proofErr w:type="spellEnd"/>
            <w:r w:rsidRPr="00722BA8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F5BAD" w:rsidRPr="00722BA8" w:rsidRDefault="00BF5BAD" w:rsidP="007E1B78">
            <w:pPr>
              <w:jc w:val="center"/>
              <w:rPr>
                <w:color w:val="FFFFFF"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color w:val="FFFFFF"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Weekly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academic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meeting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5BAD" w:rsidRPr="00722BA8" w:rsidRDefault="00BF5BAD" w:rsidP="007E1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</w:t>
            </w:r>
            <w:proofErr w:type="spellStart"/>
            <w:r w:rsidRPr="00722BA8">
              <w:rPr>
                <w:b/>
                <w:sz w:val="20"/>
                <w:szCs w:val="20"/>
              </w:rPr>
              <w:t>Tutorial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2BA8">
              <w:rPr>
                <w:b/>
                <w:sz w:val="20"/>
                <w:szCs w:val="20"/>
              </w:rPr>
              <w:t>Sensorineural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722BA8">
              <w:rPr>
                <w:b/>
                <w:sz w:val="20"/>
                <w:szCs w:val="20"/>
              </w:rPr>
              <w:t>hearing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loss</w:t>
            </w:r>
            <w:proofErr w:type="spellEnd"/>
          </w:p>
          <w:p w:rsidR="00BF5BA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Çağlar BATMAN, MD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 YUMUŞAKHUYLU MD</w:t>
            </w:r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  <w:proofErr w:type="spellStart"/>
            <w:r w:rsidRPr="00722BA8">
              <w:rPr>
                <w:b/>
                <w:sz w:val="20"/>
                <w:szCs w:val="20"/>
              </w:rPr>
              <w:t>Otitis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Media</w:t>
            </w:r>
          </w:p>
          <w:p w:rsidR="00BF5BAD" w:rsidRPr="00722BA8" w:rsidRDefault="00BF5BAD" w:rsidP="007E1B78">
            <w:pPr>
              <w:rPr>
                <w:b/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 xml:space="preserve"> Çağlar BATMAN, MD</w:t>
            </w:r>
          </w:p>
          <w:p w:rsidR="00BF5BAD" w:rsidRDefault="00BF5BAD" w:rsidP="007E1B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 YUMUŞAKHUYLU MD</w:t>
            </w:r>
          </w:p>
          <w:p w:rsidR="00BF5BA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722BA8">
              <w:rPr>
                <w:b/>
                <w:sz w:val="20"/>
                <w:szCs w:val="20"/>
              </w:rPr>
              <w:t xml:space="preserve">Inner </w:t>
            </w:r>
            <w:proofErr w:type="spellStart"/>
            <w:r w:rsidRPr="00722BA8">
              <w:rPr>
                <w:b/>
                <w:sz w:val="20"/>
                <w:szCs w:val="20"/>
              </w:rPr>
              <w:t>Ear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diseases</w:t>
            </w:r>
            <w:proofErr w:type="spellEnd"/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Çağlar BATMAN, MD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YUMUŞAKHUYLU MD</w:t>
            </w:r>
          </w:p>
          <w:p w:rsidR="00BF5BAD" w:rsidRPr="00531033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Outpatient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F5BAD" w:rsidRDefault="00BF5BAD"/>
    <w:tbl>
      <w:tblPr>
        <w:tblpPr w:leftFromText="141" w:rightFromText="141" w:vertAnchor="text" w:horzAnchor="margin" w:tblpY="-831"/>
        <w:tblW w:w="14408" w:type="dxa"/>
        <w:tblLayout w:type="fixed"/>
        <w:tblLook w:val="0000" w:firstRow="0" w:lastRow="0" w:firstColumn="0" w:lastColumn="0" w:noHBand="0" w:noVBand="0"/>
      </w:tblPr>
      <w:tblGrid>
        <w:gridCol w:w="827"/>
        <w:gridCol w:w="2552"/>
        <w:gridCol w:w="2777"/>
        <w:gridCol w:w="2693"/>
        <w:gridCol w:w="2987"/>
        <w:gridCol w:w="2572"/>
      </w:tblGrid>
      <w:tr w:rsidR="00BF5BAD" w:rsidRPr="00722BA8" w:rsidTr="007E1B78">
        <w:tc>
          <w:tcPr>
            <w:tcW w:w="1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ENT LECTURE SCHEDULE 2021-2022 2nd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Week</w:t>
            </w:r>
            <w:proofErr w:type="spellEnd"/>
          </w:p>
        </w:tc>
      </w:tr>
      <w:tr w:rsidR="00BF5BAD" w:rsidRPr="00722BA8" w:rsidTr="007E1B7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MONDAY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WEDNESDAY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THURSDAY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FRIDAY</w:t>
            </w:r>
          </w:p>
        </w:tc>
      </w:tr>
      <w:tr w:rsidR="00BF5BAD" w:rsidRPr="00722BA8" w:rsidTr="007E1B78">
        <w:trPr>
          <w:cantSplit/>
          <w:trHeight w:val="7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00"/>
            <w:vAlign w:val="center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Tutorial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2BA8">
              <w:rPr>
                <w:b/>
                <w:sz w:val="20"/>
                <w:szCs w:val="20"/>
              </w:rPr>
              <w:t>Fascial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palsy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Necati </w:t>
            </w:r>
            <w:proofErr w:type="gramStart"/>
            <w:r>
              <w:rPr>
                <w:sz w:val="20"/>
                <w:szCs w:val="20"/>
              </w:rPr>
              <w:t xml:space="preserve">Enver </w:t>
            </w:r>
            <w:r w:rsidRPr="00722BA8">
              <w:rPr>
                <w:sz w:val="20"/>
                <w:szCs w:val="20"/>
              </w:rPr>
              <w:t>, MD</w:t>
            </w:r>
            <w:proofErr w:type="gramEnd"/>
          </w:p>
          <w:p w:rsidR="00BF5BAD" w:rsidRPr="00722BA8" w:rsidRDefault="00BF5BAD" w:rsidP="007E1B78">
            <w:pPr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548DD4"/>
          </w:tcPr>
          <w:p w:rsidR="00BF5BAD" w:rsidRPr="00722BA8" w:rsidRDefault="00BF5BAD" w:rsidP="007E1B78">
            <w:pPr>
              <w:tabs>
                <w:tab w:val="left" w:pos="225"/>
                <w:tab w:val="center" w:pos="1304"/>
              </w:tabs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Nose&amp;Paranasal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sinu</w:t>
            </w:r>
            <w:r w:rsidRPr="00722BA8">
              <w:rPr>
                <w:b/>
                <w:sz w:val="20"/>
                <w:szCs w:val="20"/>
              </w:rPr>
              <w:t>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22BA8">
              <w:rPr>
                <w:b/>
                <w:sz w:val="20"/>
                <w:szCs w:val="20"/>
              </w:rPr>
              <w:t>diseases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I</w:t>
            </w:r>
          </w:p>
          <w:p w:rsidR="00BF5BAD" w:rsidRPr="00722BA8" w:rsidRDefault="00BF5BAD" w:rsidP="007E1B78">
            <w:pPr>
              <w:tabs>
                <w:tab w:val="left" w:pos="225"/>
                <w:tab w:val="center" w:pos="1304"/>
              </w:tabs>
              <w:rPr>
                <w:b/>
                <w:sz w:val="20"/>
                <w:szCs w:val="20"/>
              </w:rPr>
            </w:pPr>
          </w:p>
          <w:p w:rsidR="00BF5BAD" w:rsidRDefault="00BF5BAD" w:rsidP="007E1B78">
            <w:pPr>
              <w:tabs>
                <w:tab w:val="left" w:pos="225"/>
                <w:tab w:val="center" w:pos="1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İnanlı</w:t>
            </w:r>
            <w:r w:rsidRPr="00722BA8">
              <w:rPr>
                <w:sz w:val="20"/>
                <w:szCs w:val="20"/>
              </w:rPr>
              <w:t>, MD</w:t>
            </w:r>
            <w:r w:rsidRPr="00722BA8">
              <w:rPr>
                <w:sz w:val="20"/>
                <w:szCs w:val="20"/>
              </w:rPr>
              <w:tab/>
            </w:r>
          </w:p>
          <w:p w:rsidR="00BF5BAD" w:rsidRPr="00722BA8" w:rsidRDefault="00BF5BAD" w:rsidP="007E1B78">
            <w:pPr>
              <w:tabs>
                <w:tab w:val="left" w:pos="225"/>
                <w:tab w:val="center" w:pos="1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NECATİ ENVER MD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Laryngeal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diseases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Çağatay Oysu, MD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ASSESSMENT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ENT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Written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color w:val="000000"/>
                <w:sz w:val="20"/>
                <w:szCs w:val="20"/>
              </w:rPr>
              <w:t>Exam</w:t>
            </w:r>
            <w:r>
              <w:rPr>
                <w:b/>
                <w:color w:val="000000"/>
                <w:sz w:val="20"/>
                <w:szCs w:val="20"/>
              </w:rPr>
              <w:t>ination</w:t>
            </w:r>
            <w:proofErr w:type="spellEnd"/>
          </w:p>
          <w:p w:rsidR="00BF5BAD" w:rsidRPr="00BC052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10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CC00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VERTIGO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Çağlar BATMAN, MD, ENT</w:t>
            </w:r>
            <w:r>
              <w:rPr>
                <w:sz w:val="20"/>
                <w:szCs w:val="20"/>
              </w:rPr>
              <w:t>,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NECATİ ENVER MD</w:t>
            </w:r>
          </w:p>
          <w:p w:rsidR="00BF5BAD" w:rsidRPr="00722BA8" w:rsidRDefault="00BF5BAD" w:rsidP="007E1B78">
            <w:pPr>
              <w:snapToGrid w:val="0"/>
              <w:rPr>
                <w:b/>
                <w:sz w:val="20"/>
                <w:szCs w:val="20"/>
              </w:rPr>
            </w:pPr>
          </w:p>
          <w:p w:rsidR="00BF5BAD" w:rsidRPr="00835F54" w:rsidRDefault="00BF5BAD" w:rsidP="007E1B78">
            <w:pPr>
              <w:snapToGrid w:val="0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548DD4"/>
          </w:tcPr>
          <w:p w:rsidR="00BF5BAD" w:rsidRPr="00722BA8" w:rsidRDefault="00BF5BAD" w:rsidP="007E1B78">
            <w:pPr>
              <w:tabs>
                <w:tab w:val="left" w:pos="240"/>
                <w:tab w:val="center" w:pos="1304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Nose&amp;Paranasal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sinu</w:t>
            </w:r>
            <w:r w:rsidRPr="00722BA8">
              <w:rPr>
                <w:b/>
                <w:sz w:val="20"/>
                <w:szCs w:val="20"/>
              </w:rPr>
              <w:t>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diseases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II</w:t>
            </w:r>
          </w:p>
          <w:p w:rsidR="00BF5BAD" w:rsidRPr="00722BA8" w:rsidRDefault="00BF5BAD" w:rsidP="007E1B78">
            <w:pPr>
              <w:tabs>
                <w:tab w:val="left" w:pos="240"/>
                <w:tab w:val="center" w:pos="1304"/>
              </w:tabs>
              <w:snapToGrid w:val="0"/>
              <w:rPr>
                <w:b/>
                <w:sz w:val="20"/>
                <w:szCs w:val="20"/>
              </w:rPr>
            </w:pPr>
          </w:p>
          <w:p w:rsidR="00BF5BAD" w:rsidRDefault="00BF5BAD" w:rsidP="007E1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İnanlı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NECATİ ENVER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00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Local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Surgical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procedures</w:t>
            </w:r>
            <w:proofErr w:type="spellEnd"/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722BA8">
              <w:rPr>
                <w:sz w:val="20"/>
                <w:szCs w:val="20"/>
              </w:rPr>
              <w:t>15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Pr="00722BA8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Surgical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video </w:t>
            </w:r>
            <w:proofErr w:type="spellStart"/>
            <w:r w:rsidRPr="00722BA8">
              <w:rPr>
                <w:b/>
                <w:sz w:val="20"/>
                <w:szCs w:val="20"/>
              </w:rPr>
              <w:t>lecture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Cemal </w:t>
            </w:r>
            <w:proofErr w:type="spellStart"/>
            <w:r>
              <w:rPr>
                <w:sz w:val="20"/>
                <w:szCs w:val="20"/>
              </w:rPr>
              <w:t>Yumuşakhuylu</w:t>
            </w:r>
            <w:proofErr w:type="spellEnd"/>
            <w:r w:rsidRPr="00722BA8">
              <w:rPr>
                <w:sz w:val="20"/>
                <w:szCs w:val="20"/>
              </w:rPr>
              <w:t>, MD</w:t>
            </w:r>
          </w:p>
          <w:p w:rsidR="00BF5BAD" w:rsidRPr="00722BA8" w:rsidRDefault="00BF5BAD" w:rsidP="007E1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</w:tcBorders>
            <w:shd w:val="clear" w:color="auto" w:fill="548DD4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Maxillofacial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trauma</w:t>
            </w:r>
            <w:proofErr w:type="spellEnd"/>
          </w:p>
          <w:p w:rsidR="00BF5BAD" w:rsidRDefault="00BF5BAD" w:rsidP="007E1B78">
            <w:pPr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 xml:space="preserve"> Selçuk İnanlı, MD</w:t>
            </w:r>
          </w:p>
          <w:p w:rsidR="00BF5BAD" w:rsidRPr="00722BA8" w:rsidRDefault="00BF5BAD" w:rsidP="007E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NECATİ ENVER MD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DD9C3"/>
            <w:vAlign w:val="center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On-</w:t>
            </w:r>
            <w:proofErr w:type="spellStart"/>
            <w:r w:rsidRPr="00722BA8">
              <w:rPr>
                <w:b/>
                <w:sz w:val="20"/>
                <w:szCs w:val="20"/>
              </w:rPr>
              <w:t>the</w:t>
            </w:r>
            <w:proofErr w:type="spellEnd"/>
            <w:r w:rsidRPr="00722BA8">
              <w:rPr>
                <w:b/>
                <w:sz w:val="20"/>
                <w:szCs w:val="20"/>
              </w:rPr>
              <w:t>-</w:t>
            </w:r>
            <w:proofErr w:type="spellStart"/>
            <w:r w:rsidRPr="00722BA8">
              <w:rPr>
                <w:b/>
                <w:sz w:val="20"/>
                <w:szCs w:val="20"/>
              </w:rPr>
              <w:t>job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learning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assessment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000000"/>
            </w:tcBorders>
            <w:shd w:val="clear" w:color="auto" w:fill="B8CCE4"/>
          </w:tcPr>
          <w:p w:rsidR="00BF5BAD" w:rsidRPr="00722BA8" w:rsidRDefault="00BF5BAD" w:rsidP="007E1B7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255"/>
        </w:trPr>
        <w:tc>
          <w:tcPr>
            <w:tcW w:w="1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LUNCH BREAK</w:t>
            </w:r>
          </w:p>
        </w:tc>
      </w:tr>
      <w:tr w:rsidR="00BF5BAD" w:rsidRPr="00722BA8" w:rsidTr="007E1B78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</w:t>
            </w:r>
            <w:r w:rsidRPr="00722BA8">
              <w:rPr>
                <w:sz w:val="20"/>
                <w:szCs w:val="20"/>
              </w:rPr>
              <w:t>00</w:t>
            </w:r>
          </w:p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tabs>
                <w:tab w:val="center" w:pos="1304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Neck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masses</w:t>
            </w:r>
            <w:proofErr w:type="spellEnd"/>
          </w:p>
          <w:p w:rsidR="00BF5BAD" w:rsidRPr="00722BA8" w:rsidRDefault="00BF5BAD" w:rsidP="007E1B78">
            <w:pPr>
              <w:tabs>
                <w:tab w:val="center" w:pos="1304"/>
              </w:tabs>
              <w:snapToGrid w:val="0"/>
              <w:rPr>
                <w:b/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rPr>
                <w:b/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Ali Cemal YUMUŞAKHUYLU, MD</w:t>
            </w:r>
          </w:p>
          <w:p w:rsidR="00BF5BAD" w:rsidRPr="00AD4F41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3366"/>
          </w:tcPr>
          <w:p w:rsidR="00BF5BAD" w:rsidRPr="00722BA8" w:rsidRDefault="00BF5BAD" w:rsidP="007E1B78">
            <w:pPr>
              <w:shd w:val="clear" w:color="auto" w:fill="993366"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Professionalism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Counseling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(</w:t>
            </w:r>
            <w:proofErr w:type="spellStart"/>
            <w:r w:rsidRPr="00722BA8">
              <w:rPr>
                <w:sz w:val="20"/>
                <w:szCs w:val="20"/>
              </w:rPr>
              <w:t>Individual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and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professional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development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and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counseling</w:t>
            </w:r>
            <w:proofErr w:type="spellEnd"/>
            <w:r w:rsidRPr="00722BA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84D1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On-</w:t>
            </w:r>
            <w:proofErr w:type="spellStart"/>
            <w:r w:rsidRPr="00722BA8">
              <w:rPr>
                <w:b/>
                <w:sz w:val="20"/>
                <w:szCs w:val="20"/>
              </w:rPr>
              <w:t>the</w:t>
            </w:r>
            <w:proofErr w:type="spellEnd"/>
            <w:r w:rsidRPr="00722BA8">
              <w:rPr>
                <w:b/>
                <w:sz w:val="20"/>
                <w:szCs w:val="20"/>
              </w:rPr>
              <w:t>-</w:t>
            </w:r>
            <w:proofErr w:type="spellStart"/>
            <w:r w:rsidRPr="00722BA8">
              <w:rPr>
                <w:b/>
                <w:sz w:val="20"/>
                <w:szCs w:val="20"/>
              </w:rPr>
              <w:t>job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learning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assessment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On-</w:t>
            </w:r>
            <w:proofErr w:type="spellStart"/>
            <w:r w:rsidRPr="00722BA8">
              <w:rPr>
                <w:b/>
                <w:sz w:val="20"/>
                <w:szCs w:val="20"/>
              </w:rPr>
              <w:t>the</w:t>
            </w:r>
            <w:proofErr w:type="spellEnd"/>
            <w:r w:rsidRPr="00722BA8">
              <w:rPr>
                <w:b/>
                <w:sz w:val="20"/>
                <w:szCs w:val="20"/>
              </w:rPr>
              <w:t>-</w:t>
            </w:r>
            <w:proofErr w:type="spellStart"/>
            <w:r w:rsidRPr="00722BA8">
              <w:rPr>
                <w:b/>
                <w:sz w:val="20"/>
                <w:szCs w:val="20"/>
              </w:rPr>
              <w:t>job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learning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assessment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66FF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ASSESSMENT</w:t>
            </w:r>
          </w:p>
          <w:p w:rsidR="00BF5BAD" w:rsidRDefault="00BF5BAD" w:rsidP="007E1B78">
            <w:pPr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color w:val="000000"/>
                <w:sz w:val="20"/>
                <w:szCs w:val="20"/>
              </w:rPr>
              <w:t>Structured</w:t>
            </w:r>
            <w:proofErr w:type="spellEnd"/>
            <w:r w:rsidRPr="00722BA8">
              <w:rPr>
                <w:b/>
                <w:color w:val="000000"/>
                <w:sz w:val="20"/>
                <w:szCs w:val="20"/>
              </w:rPr>
              <w:t xml:space="preserve"> Oral </w:t>
            </w:r>
            <w:proofErr w:type="spellStart"/>
            <w:r w:rsidRPr="00722BA8">
              <w:rPr>
                <w:b/>
                <w:color w:val="000000"/>
                <w:sz w:val="20"/>
                <w:szCs w:val="20"/>
              </w:rPr>
              <w:t>Exam</w:t>
            </w:r>
            <w:r>
              <w:rPr>
                <w:b/>
                <w:color w:val="000000"/>
                <w:sz w:val="20"/>
                <w:szCs w:val="20"/>
              </w:rPr>
              <w:t>ination</w:t>
            </w:r>
            <w:proofErr w:type="spellEnd"/>
          </w:p>
          <w:p w:rsidR="00BF5BAD" w:rsidRPr="00722BA8" w:rsidRDefault="00BF5BAD" w:rsidP="007E1B78">
            <w:pPr>
              <w:shd w:val="clear" w:color="auto" w:fill="9966FF"/>
              <w:jc w:val="center"/>
              <w:rPr>
                <w:b/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Tutorial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2BA8">
              <w:rPr>
                <w:b/>
                <w:sz w:val="20"/>
                <w:szCs w:val="20"/>
              </w:rPr>
              <w:t>Recurrent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tonsillitis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b/>
                <w:sz w:val="20"/>
                <w:szCs w:val="20"/>
              </w:rPr>
            </w:pPr>
          </w:p>
          <w:p w:rsidR="00BF5BAD" w:rsidRPr="00543D8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Cemal </w:t>
            </w:r>
            <w:proofErr w:type="spellStart"/>
            <w:r>
              <w:rPr>
                <w:sz w:val="20"/>
                <w:szCs w:val="20"/>
              </w:rPr>
              <w:t>Yumuşakhuylu</w:t>
            </w:r>
            <w:proofErr w:type="spellEnd"/>
            <w:r w:rsidRPr="00722BA8">
              <w:rPr>
                <w:sz w:val="20"/>
                <w:szCs w:val="20"/>
              </w:rPr>
              <w:t>, MD</w:t>
            </w:r>
            <w:r w:rsidRPr="00722B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vMerge/>
            <w:tcBorders>
              <w:left w:val="single" w:sz="4" w:space="0" w:color="000000"/>
            </w:tcBorders>
            <w:shd w:val="clear" w:color="auto" w:fill="993366"/>
          </w:tcPr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548DD4"/>
          </w:tcPr>
          <w:p w:rsidR="00BF5BAD" w:rsidRPr="00722BA8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C0D9"/>
          </w:tcPr>
          <w:p w:rsidR="00BF5BAD" w:rsidRPr="00722BA8" w:rsidRDefault="00BF5BAD" w:rsidP="007E1B78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66FF"/>
          </w:tcPr>
          <w:p w:rsidR="00BF5BAD" w:rsidRPr="00722BA8" w:rsidRDefault="00BF5BAD" w:rsidP="007E1B78">
            <w:pPr>
              <w:rPr>
                <w:color w:val="FFFFFF"/>
                <w:sz w:val="20"/>
                <w:szCs w:val="20"/>
              </w:rPr>
            </w:pPr>
          </w:p>
        </w:tc>
      </w:tr>
      <w:tr w:rsidR="00BF5BAD" w:rsidRPr="00722BA8" w:rsidTr="007E1B78">
        <w:trPr>
          <w:cantSplit/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Pr="00722BA8">
              <w:rPr>
                <w:sz w:val="20"/>
                <w:szCs w:val="20"/>
              </w:rPr>
              <w:t>00</w:t>
            </w: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Pr="00722BA8">
              <w:rPr>
                <w:sz w:val="20"/>
                <w:szCs w:val="20"/>
              </w:rPr>
              <w:t>00</w:t>
            </w: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BAD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Surgical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video </w:t>
            </w:r>
            <w:proofErr w:type="spellStart"/>
            <w:r w:rsidRPr="00722BA8">
              <w:rPr>
                <w:b/>
                <w:sz w:val="20"/>
                <w:szCs w:val="20"/>
              </w:rPr>
              <w:t>lecture</w:t>
            </w:r>
            <w:proofErr w:type="spellEnd"/>
          </w:p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5BAD" w:rsidRDefault="00BF5BAD" w:rsidP="007E1B78">
            <w:pPr>
              <w:snapToGrid w:val="0"/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Ali Cemal YUMUŞAKHUYLU, MD</w:t>
            </w:r>
          </w:p>
          <w:p w:rsidR="00BF5BAD" w:rsidRPr="00722BA8" w:rsidRDefault="00BF5BAD" w:rsidP="007E1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48DD4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2BA8">
              <w:rPr>
                <w:b/>
                <w:sz w:val="20"/>
                <w:szCs w:val="20"/>
              </w:rPr>
              <w:t>On-</w:t>
            </w:r>
            <w:proofErr w:type="spellStart"/>
            <w:r w:rsidRPr="00722BA8">
              <w:rPr>
                <w:b/>
                <w:sz w:val="20"/>
                <w:szCs w:val="20"/>
              </w:rPr>
              <w:t>the</w:t>
            </w:r>
            <w:proofErr w:type="spellEnd"/>
            <w:r w:rsidRPr="00722BA8">
              <w:rPr>
                <w:b/>
                <w:sz w:val="20"/>
                <w:szCs w:val="20"/>
              </w:rPr>
              <w:t>-</w:t>
            </w:r>
            <w:proofErr w:type="spellStart"/>
            <w:r w:rsidRPr="00722BA8">
              <w:rPr>
                <w:b/>
                <w:sz w:val="20"/>
                <w:szCs w:val="20"/>
              </w:rPr>
              <w:t>job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learning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assessment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Outpatient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Clinics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 w:rsidRPr="00722BA8">
              <w:rPr>
                <w:sz w:val="20"/>
                <w:szCs w:val="20"/>
              </w:rPr>
              <w:t>ENT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C0D9"/>
          </w:tcPr>
          <w:p w:rsidR="00BF5BAD" w:rsidRPr="00722BA8" w:rsidRDefault="00BF5BAD" w:rsidP="007E1B7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2BA8">
              <w:rPr>
                <w:b/>
                <w:sz w:val="20"/>
                <w:szCs w:val="20"/>
              </w:rPr>
              <w:t>Reflection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and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Formative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Assessment</w:t>
            </w:r>
            <w:proofErr w:type="spellEnd"/>
            <w:r w:rsidRPr="00722B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b/>
                <w:sz w:val="20"/>
                <w:szCs w:val="20"/>
              </w:rPr>
              <w:t>Session</w:t>
            </w:r>
            <w:proofErr w:type="spellEnd"/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proofErr w:type="spellStart"/>
            <w:r w:rsidRPr="00722BA8">
              <w:rPr>
                <w:sz w:val="20"/>
                <w:szCs w:val="20"/>
              </w:rPr>
              <w:t>Reflection</w:t>
            </w:r>
            <w:proofErr w:type="spellEnd"/>
            <w:r w:rsidRPr="00722BA8">
              <w:rPr>
                <w:sz w:val="20"/>
                <w:szCs w:val="20"/>
              </w:rPr>
              <w:t xml:space="preserve"> on </w:t>
            </w:r>
            <w:proofErr w:type="spellStart"/>
            <w:r w:rsidRPr="00722BA8">
              <w:rPr>
                <w:sz w:val="20"/>
                <w:szCs w:val="20"/>
              </w:rPr>
              <w:t>clinical</w:t>
            </w:r>
            <w:proofErr w:type="spellEnd"/>
            <w:r w:rsidRPr="00722BA8">
              <w:rPr>
                <w:sz w:val="20"/>
                <w:szCs w:val="20"/>
              </w:rPr>
              <w:t>/</w:t>
            </w:r>
            <w:proofErr w:type="spellStart"/>
            <w:r w:rsidRPr="00722BA8">
              <w:rPr>
                <w:sz w:val="20"/>
                <w:szCs w:val="20"/>
              </w:rPr>
              <w:t>educational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experiences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and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learning</w:t>
            </w:r>
            <w:proofErr w:type="spellEnd"/>
            <w:r w:rsidRPr="00722BA8">
              <w:rPr>
                <w:sz w:val="20"/>
                <w:szCs w:val="20"/>
              </w:rPr>
              <w:t xml:space="preserve"> </w:t>
            </w:r>
            <w:proofErr w:type="spellStart"/>
            <w:r w:rsidRPr="00722BA8">
              <w:rPr>
                <w:sz w:val="20"/>
                <w:szCs w:val="20"/>
              </w:rPr>
              <w:t>performances</w:t>
            </w:r>
            <w:proofErr w:type="spellEnd"/>
            <w:r w:rsidRPr="00722BA8">
              <w:rPr>
                <w:sz w:val="20"/>
                <w:szCs w:val="20"/>
              </w:rPr>
              <w:t xml:space="preserve"> of </w:t>
            </w:r>
            <w:proofErr w:type="spellStart"/>
            <w:r w:rsidRPr="00722BA8">
              <w:rPr>
                <w:sz w:val="20"/>
                <w:szCs w:val="20"/>
              </w:rPr>
              <w:t>students</w:t>
            </w:r>
            <w:proofErr w:type="spellEnd"/>
            <w:r w:rsidRPr="00722BA8">
              <w:rPr>
                <w:sz w:val="20"/>
                <w:szCs w:val="20"/>
              </w:rPr>
              <w:t xml:space="preserve"> at </w:t>
            </w:r>
            <w:proofErr w:type="spellStart"/>
            <w:r w:rsidRPr="00722BA8">
              <w:rPr>
                <w:sz w:val="20"/>
                <w:szCs w:val="20"/>
              </w:rPr>
              <w:t>the</w:t>
            </w:r>
            <w:proofErr w:type="spellEnd"/>
            <w:r w:rsidRPr="00722BA8">
              <w:rPr>
                <w:sz w:val="20"/>
                <w:szCs w:val="20"/>
              </w:rPr>
              <w:t xml:space="preserve"> ENT Course</w:t>
            </w:r>
          </w:p>
          <w:p w:rsidR="00BF5BAD" w:rsidRPr="00722BA8" w:rsidRDefault="00BF5BAD" w:rsidP="007E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Enver</w:t>
            </w:r>
            <w:r w:rsidRPr="00722BA8">
              <w:rPr>
                <w:sz w:val="20"/>
                <w:szCs w:val="20"/>
              </w:rPr>
              <w:t>, MD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66FF"/>
          </w:tcPr>
          <w:p w:rsidR="00BF5BAD" w:rsidRPr="00722BA8" w:rsidRDefault="00BF5BAD" w:rsidP="007E1B78">
            <w:pPr>
              <w:rPr>
                <w:sz w:val="20"/>
                <w:szCs w:val="20"/>
              </w:rPr>
            </w:pPr>
          </w:p>
        </w:tc>
      </w:tr>
    </w:tbl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</w:p>
    <w:p w:rsidR="00BF5BAD" w:rsidRPr="009B2BD4" w:rsidRDefault="00BF5BAD" w:rsidP="00BF5BAD">
      <w:pPr>
        <w:spacing w:before="120" w:after="120"/>
        <w:rPr>
          <w:b/>
          <w:sz w:val="24"/>
          <w:szCs w:val="24"/>
        </w:rPr>
      </w:pPr>
      <w:r w:rsidRPr="00722BA8">
        <w:rPr>
          <w:b/>
          <w:sz w:val="24"/>
          <w:szCs w:val="24"/>
        </w:rPr>
        <w:lastRenderedPageBreak/>
        <w:t xml:space="preserve">Video </w:t>
      </w:r>
      <w:proofErr w:type="spellStart"/>
      <w:r w:rsidRPr="00722BA8">
        <w:rPr>
          <w:b/>
          <w:sz w:val="24"/>
          <w:szCs w:val="24"/>
        </w:rPr>
        <w:t>lectures</w:t>
      </w:r>
      <w:proofErr w:type="spellEnd"/>
      <w:r w:rsidRPr="00722BA8">
        <w:rPr>
          <w:b/>
          <w:sz w:val="24"/>
          <w:szCs w:val="24"/>
        </w:rPr>
        <w:t xml:space="preserve">: </w:t>
      </w:r>
      <w:proofErr w:type="spellStart"/>
      <w:r w:rsidRPr="00722BA8">
        <w:rPr>
          <w:sz w:val="24"/>
          <w:szCs w:val="24"/>
        </w:rPr>
        <w:t>Tympanoplasty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Stapedectomy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Mastoidectomy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Cochlear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implantation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Endoscopic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sinu</w:t>
      </w:r>
      <w:r w:rsidRPr="00722BA8">
        <w:rPr>
          <w:sz w:val="24"/>
          <w:szCs w:val="24"/>
        </w:rPr>
        <w:t>s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surgery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Endoscopic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repair</w:t>
      </w:r>
      <w:proofErr w:type="spellEnd"/>
      <w:r w:rsidRPr="00722BA8">
        <w:rPr>
          <w:sz w:val="24"/>
          <w:szCs w:val="24"/>
        </w:rPr>
        <w:t xml:space="preserve"> of CSF </w:t>
      </w:r>
      <w:proofErr w:type="spellStart"/>
      <w:proofErr w:type="gramStart"/>
      <w:r w:rsidRPr="00722BA8">
        <w:rPr>
          <w:sz w:val="24"/>
          <w:szCs w:val="24"/>
        </w:rPr>
        <w:t>rhinorrhea</w:t>
      </w:r>
      <w:proofErr w:type="spellEnd"/>
      <w:r w:rsidRPr="00722BA8">
        <w:rPr>
          <w:sz w:val="24"/>
          <w:szCs w:val="24"/>
        </w:rPr>
        <w:t xml:space="preserve"> ,</w:t>
      </w:r>
      <w:proofErr w:type="spellStart"/>
      <w:r w:rsidRPr="00722BA8">
        <w:rPr>
          <w:sz w:val="24"/>
          <w:szCs w:val="24"/>
        </w:rPr>
        <w:t>Tonsillectomy</w:t>
      </w:r>
      <w:proofErr w:type="spellEnd"/>
      <w:proofErr w:type="gram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Adenoidectomy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Ventilation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tube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insertion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Thyroidectomy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Parathyroidectomy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Rhinoplasty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Facelift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Parotidectomy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Laryngectomy</w:t>
      </w:r>
      <w:proofErr w:type="spellEnd"/>
      <w:r w:rsidRPr="00722BA8">
        <w:rPr>
          <w:sz w:val="24"/>
          <w:szCs w:val="24"/>
        </w:rPr>
        <w:t xml:space="preserve">, </w:t>
      </w:r>
      <w:proofErr w:type="spellStart"/>
      <w:r w:rsidRPr="00722BA8">
        <w:rPr>
          <w:sz w:val="24"/>
          <w:szCs w:val="24"/>
        </w:rPr>
        <w:t>Neck</w:t>
      </w:r>
      <w:proofErr w:type="spellEnd"/>
      <w:r w:rsidRPr="00722BA8">
        <w:rPr>
          <w:sz w:val="24"/>
          <w:szCs w:val="24"/>
        </w:rPr>
        <w:t xml:space="preserve"> </w:t>
      </w:r>
      <w:proofErr w:type="spellStart"/>
      <w:r w:rsidRPr="00722BA8">
        <w:rPr>
          <w:sz w:val="24"/>
          <w:szCs w:val="24"/>
        </w:rPr>
        <w:t>dissection</w:t>
      </w:r>
      <w:proofErr w:type="spellEnd"/>
      <w:r w:rsidRPr="00722BA8">
        <w:rPr>
          <w:sz w:val="24"/>
          <w:szCs w:val="24"/>
        </w:rPr>
        <w:t>.</w:t>
      </w: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 xml:space="preserve">Prof. Dr. Çağlar Batman </w:t>
      </w:r>
      <w:r>
        <w:rPr>
          <w:sz w:val="20"/>
          <w:szCs w:val="20"/>
        </w:rPr>
        <w:tab/>
        <w:t xml:space="preserve">1) </w:t>
      </w:r>
      <w:proofErr w:type="spellStart"/>
      <w:r>
        <w:rPr>
          <w:sz w:val="20"/>
          <w:szCs w:val="20"/>
        </w:rPr>
        <w:t>Otitis</w:t>
      </w:r>
      <w:proofErr w:type="spellEnd"/>
      <w:r>
        <w:rPr>
          <w:sz w:val="20"/>
          <w:szCs w:val="20"/>
        </w:rPr>
        <w:t xml:space="preserve"> Media</w:t>
      </w: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Inner </w:t>
      </w:r>
      <w:proofErr w:type="spellStart"/>
      <w:r>
        <w:rPr>
          <w:sz w:val="20"/>
          <w:szCs w:val="20"/>
        </w:rPr>
        <w:t>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w:proofErr w:type="spellStart"/>
      <w:r>
        <w:rPr>
          <w:sz w:val="20"/>
          <w:szCs w:val="20"/>
        </w:rPr>
        <w:t>Tutorial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Sensorineural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</w:t>
      </w:r>
      <w:proofErr w:type="spellStart"/>
      <w:r>
        <w:rPr>
          <w:sz w:val="20"/>
          <w:szCs w:val="20"/>
        </w:rPr>
        <w:t>Vertigo</w:t>
      </w:r>
      <w:proofErr w:type="spellEnd"/>
      <w:r>
        <w:rPr>
          <w:sz w:val="20"/>
          <w:szCs w:val="20"/>
        </w:rPr>
        <w:t xml:space="preserve"> </w:t>
      </w: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>Prof. Dr. Selçuk İnanlı</w:t>
      </w:r>
      <w:r>
        <w:rPr>
          <w:sz w:val="20"/>
          <w:szCs w:val="20"/>
        </w:rPr>
        <w:tab/>
        <w:t xml:space="preserve">1) </w:t>
      </w:r>
      <w:proofErr w:type="spellStart"/>
      <w:r>
        <w:rPr>
          <w:sz w:val="20"/>
          <w:szCs w:val="20"/>
        </w:rPr>
        <w:t>Maxillofacial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trauma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proofErr w:type="spellStart"/>
      <w:r>
        <w:rPr>
          <w:sz w:val="20"/>
          <w:szCs w:val="20"/>
        </w:rPr>
        <w:t>Nose&amp;Paranasal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  <w:r>
        <w:rPr>
          <w:sz w:val="20"/>
          <w:szCs w:val="20"/>
        </w:rPr>
        <w:t xml:space="preserve"> 1</w:t>
      </w: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w:proofErr w:type="spellStart"/>
      <w:r>
        <w:rPr>
          <w:sz w:val="20"/>
          <w:szCs w:val="20"/>
        </w:rPr>
        <w:t>Nose&amp;Paranasal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  <w:r>
        <w:rPr>
          <w:sz w:val="20"/>
          <w:szCs w:val="20"/>
        </w:rPr>
        <w:t xml:space="preserve"> 2</w:t>
      </w: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 xml:space="preserve">Prof. Dr. Çağatay </w:t>
      </w:r>
      <w:proofErr w:type="spellStart"/>
      <w:r>
        <w:rPr>
          <w:sz w:val="20"/>
          <w:szCs w:val="20"/>
        </w:rPr>
        <w:t>Oysu</w:t>
      </w:r>
      <w:proofErr w:type="spellEnd"/>
      <w:r>
        <w:rPr>
          <w:sz w:val="20"/>
          <w:szCs w:val="20"/>
        </w:rPr>
        <w:tab/>
        <w:t xml:space="preserve">1) </w:t>
      </w:r>
      <w:proofErr w:type="spellStart"/>
      <w:r>
        <w:rPr>
          <w:sz w:val="20"/>
          <w:szCs w:val="20"/>
        </w:rPr>
        <w:t>Epistaxis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proofErr w:type="spellStart"/>
      <w:r>
        <w:rPr>
          <w:sz w:val="20"/>
          <w:szCs w:val="20"/>
        </w:rPr>
        <w:t>Laryngeal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w:proofErr w:type="spellStart"/>
      <w:r>
        <w:rPr>
          <w:sz w:val="20"/>
          <w:szCs w:val="20"/>
        </w:rPr>
        <w:t>Tutorial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Laryngeal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Carcinoma</w:t>
      </w:r>
      <w:proofErr w:type="spellEnd"/>
    </w:p>
    <w:p w:rsidR="00BF5BAD" w:rsidRDefault="00BF5BAD" w:rsidP="00BF5BA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 video </w:t>
      </w:r>
      <w:proofErr w:type="spellStart"/>
      <w:r>
        <w:rPr>
          <w:sz w:val="20"/>
          <w:szCs w:val="20"/>
        </w:rPr>
        <w:t>lecture</w:t>
      </w:r>
      <w:proofErr w:type="spellEnd"/>
    </w:p>
    <w:p w:rsidR="00BF5BAD" w:rsidRDefault="00BF5BAD" w:rsidP="00BF5BAD">
      <w:pPr>
        <w:ind w:left="1440" w:firstLine="720"/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 xml:space="preserve">Doç. Dr. Ali Cemal </w:t>
      </w:r>
      <w:proofErr w:type="spellStart"/>
      <w:r>
        <w:rPr>
          <w:sz w:val="20"/>
          <w:szCs w:val="20"/>
        </w:rPr>
        <w:t>Yumuşakhuylu</w:t>
      </w:r>
      <w:proofErr w:type="spellEnd"/>
      <w:r>
        <w:rPr>
          <w:sz w:val="20"/>
          <w:szCs w:val="20"/>
        </w:rPr>
        <w:tab/>
        <w:t xml:space="preserve">1) </w:t>
      </w:r>
      <w:proofErr w:type="spellStart"/>
      <w:r>
        <w:rPr>
          <w:sz w:val="20"/>
          <w:szCs w:val="20"/>
        </w:rPr>
        <w:t>Salivary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proofErr w:type="spellStart"/>
      <w:r>
        <w:rPr>
          <w:sz w:val="20"/>
          <w:szCs w:val="20"/>
        </w:rPr>
        <w:t>Adenotonsillar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diseases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w:proofErr w:type="spellStart"/>
      <w:r>
        <w:rPr>
          <w:sz w:val="20"/>
          <w:szCs w:val="20"/>
        </w:rPr>
        <w:t>Neck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</w:t>
      </w:r>
      <w:proofErr w:type="spellStart"/>
      <w:r>
        <w:rPr>
          <w:sz w:val="20"/>
          <w:szCs w:val="20"/>
        </w:rPr>
        <w:t>Tutorial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Recurrent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Tonsillitis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5) 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 video </w:t>
      </w:r>
      <w:proofErr w:type="spellStart"/>
      <w:r>
        <w:rPr>
          <w:sz w:val="20"/>
          <w:szCs w:val="20"/>
        </w:rPr>
        <w:t>lectures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>Dr. Necati Enver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1) </w:t>
      </w:r>
      <w:proofErr w:type="spellStart"/>
      <w:r>
        <w:rPr>
          <w:sz w:val="20"/>
          <w:szCs w:val="20"/>
        </w:rPr>
        <w:t>Semiology</w:t>
      </w:r>
      <w:proofErr w:type="spellEnd"/>
      <w:r>
        <w:rPr>
          <w:sz w:val="20"/>
          <w:szCs w:val="20"/>
        </w:rPr>
        <w:t xml:space="preserve"> of ENT</w:t>
      </w: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proofErr w:type="spellStart"/>
      <w:r>
        <w:rPr>
          <w:sz w:val="20"/>
          <w:szCs w:val="20"/>
        </w:rPr>
        <w:t>Tutorial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Facial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palsy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5BAD" w:rsidRDefault="00BF5BAD" w:rsidP="00BF5BA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Upper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airway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management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airway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obstruction</w:t>
      </w:r>
      <w:proofErr w:type="spellEnd"/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 video </w:t>
      </w:r>
      <w:proofErr w:type="spellStart"/>
      <w:r>
        <w:rPr>
          <w:sz w:val="20"/>
          <w:szCs w:val="20"/>
        </w:rPr>
        <w:t>Lectures</w:t>
      </w:r>
      <w:proofErr w:type="spellEnd"/>
    </w:p>
    <w:p w:rsidR="00BF5BAD" w:rsidRDefault="00BF5BAD" w:rsidP="00BF5BAD">
      <w:pPr>
        <w:ind w:left="1440" w:firstLine="1440"/>
        <w:rPr>
          <w:sz w:val="20"/>
          <w:szCs w:val="20"/>
        </w:rPr>
      </w:pPr>
      <w:r>
        <w:rPr>
          <w:sz w:val="20"/>
          <w:szCs w:val="20"/>
        </w:rPr>
        <w:t xml:space="preserve">5) Basics of ENT </w:t>
      </w:r>
      <w:proofErr w:type="spellStart"/>
      <w:r>
        <w:rPr>
          <w:sz w:val="20"/>
          <w:szCs w:val="20"/>
        </w:rPr>
        <w:t>examination</w:t>
      </w:r>
      <w:proofErr w:type="spellEnd"/>
      <w:r>
        <w:rPr>
          <w:sz w:val="20"/>
          <w:szCs w:val="20"/>
        </w:rPr>
        <w:t xml:space="preserve"> 1-2</w:t>
      </w:r>
    </w:p>
    <w:p w:rsidR="00BF5BAD" w:rsidRDefault="00BF5BAD" w:rsidP="00BF5B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6) </w:t>
      </w:r>
      <w:proofErr w:type="spellStart"/>
      <w:r>
        <w:rPr>
          <w:sz w:val="20"/>
          <w:szCs w:val="20"/>
        </w:rPr>
        <w:t>Local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Procedures</w:t>
      </w:r>
      <w:proofErr w:type="spellEnd"/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pPr>
        <w:rPr>
          <w:sz w:val="20"/>
          <w:szCs w:val="20"/>
        </w:rPr>
      </w:pPr>
    </w:p>
    <w:p w:rsidR="00BF5BAD" w:rsidRDefault="00BF5BAD" w:rsidP="00BF5BAD">
      <w:r>
        <w:rPr>
          <w:sz w:val="20"/>
          <w:szCs w:val="20"/>
        </w:rPr>
        <w:t xml:space="preserve">Dr. Ayça </w:t>
      </w:r>
      <w:proofErr w:type="spellStart"/>
      <w:r>
        <w:rPr>
          <w:sz w:val="20"/>
          <w:szCs w:val="20"/>
        </w:rPr>
        <w:t>Çiprut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1) Evaluation of </w:t>
      </w:r>
      <w:proofErr w:type="spellStart"/>
      <w:r>
        <w:rPr>
          <w:sz w:val="20"/>
          <w:szCs w:val="20"/>
        </w:rPr>
        <w:t>hearing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tests</w:t>
      </w:r>
      <w:proofErr w:type="spellEnd"/>
    </w:p>
    <w:sectPr w:rsidR="00BF5BAD" w:rsidSect="00D17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4"/>
    <w:rsid w:val="00120149"/>
    <w:rsid w:val="00195F85"/>
    <w:rsid w:val="002C6AE4"/>
    <w:rsid w:val="00373A49"/>
    <w:rsid w:val="0038747F"/>
    <w:rsid w:val="003A15BB"/>
    <w:rsid w:val="00420CC4"/>
    <w:rsid w:val="004451CB"/>
    <w:rsid w:val="00505A01"/>
    <w:rsid w:val="006C01C2"/>
    <w:rsid w:val="00A613E5"/>
    <w:rsid w:val="00BF3D04"/>
    <w:rsid w:val="00BF5BAD"/>
    <w:rsid w:val="00CE73B4"/>
    <w:rsid w:val="00D17658"/>
    <w:rsid w:val="00D407BB"/>
    <w:rsid w:val="00E15DDB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B2EB-0C66-470E-91BA-D636A61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7BB"/>
    <w:rPr>
      <w:color w:val="0000FF"/>
      <w:u w:val="single"/>
    </w:rPr>
  </w:style>
  <w:style w:type="paragraph" w:customStyle="1" w:styleId="RenkliListe-Vurgu12">
    <w:name w:val="Renkli Liste - Vurgu 12"/>
    <w:basedOn w:val="Normal"/>
    <w:qFormat/>
    <w:rsid w:val="00BF5BAD"/>
    <w:pPr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3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ÖzlemAkmermer</dc:creator>
  <cp:lastModifiedBy>Hp</cp:lastModifiedBy>
  <cp:revision>2</cp:revision>
  <dcterms:created xsi:type="dcterms:W3CDTF">2023-01-31T18:36:00Z</dcterms:created>
  <dcterms:modified xsi:type="dcterms:W3CDTF">2023-01-31T18:36:00Z</dcterms:modified>
</cp:coreProperties>
</file>