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10490" w:type="dxa"/>
        <w:tblInd w:w="-71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3094"/>
        <w:gridCol w:w="3426"/>
      </w:tblGrid>
      <w:tr w:rsidR="009533A0" w:rsidRPr="007829EB" w:rsidTr="00FA1FEC">
        <w:trPr>
          <w:trHeight w:val="2384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9533A0" w:rsidRPr="007829EB" w:rsidRDefault="009533A0" w:rsidP="00FA1FE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noProof/>
                <w:color w:val="FFFFFF"/>
                <w:sz w:val="20"/>
                <w:szCs w:val="20"/>
                <w:lang w:eastAsia="tr-TR"/>
              </w:rPr>
            </w:pPr>
            <w:bookmarkStart w:id="0" w:name="_GoBack"/>
            <w:bookmarkEnd w:id="0"/>
            <w:r>
              <w:br w:type="page"/>
            </w:r>
          </w:p>
          <w:p w:rsidR="009533A0" w:rsidRPr="007829EB" w:rsidRDefault="009533A0" w:rsidP="00FA1FEC">
            <w:pPr>
              <w:tabs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eastAsia="Times New Roman" w:cs="Calibri"/>
                <w:b/>
                <w:bCs/>
                <w:color w:val="632423"/>
                <w:lang w:eastAsia="tr-TR"/>
              </w:rPr>
            </w:pPr>
            <w:r w:rsidRPr="007829EB">
              <w:rPr>
                <w:rFonts w:eastAsia="Times New Roman" w:cs="Calibri"/>
                <w:b/>
                <w:bCs/>
                <w:noProof/>
                <w:color w:val="632423"/>
                <w:lang w:eastAsia="tr-TR"/>
              </w:rPr>
              <w:drawing>
                <wp:inline distT="0" distB="0" distL="0" distR="0">
                  <wp:extent cx="2523490" cy="735330"/>
                  <wp:effectExtent l="0" t="0" r="0" b="762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490" cy="735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3A0" w:rsidRPr="007829EB" w:rsidTr="00FA1FEC">
        <w:trPr>
          <w:trHeight w:val="2370"/>
        </w:trPr>
        <w:tc>
          <w:tcPr>
            <w:tcW w:w="10490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9533A0" w:rsidRPr="007829EB" w:rsidRDefault="009533A0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color w:val="000000"/>
                <w:sz w:val="32"/>
                <w:szCs w:val="32"/>
              </w:rPr>
            </w:pPr>
            <w:r w:rsidRPr="007829EB">
              <w:rPr>
                <w:rFonts w:cs="Calibri"/>
                <w:b/>
                <w:bCs/>
                <w:color w:val="000000"/>
                <w:sz w:val="32"/>
                <w:szCs w:val="32"/>
              </w:rPr>
              <w:t>Clinical Education Program</w:t>
            </w:r>
          </w:p>
          <w:p w:rsidR="009533A0" w:rsidRDefault="009533A0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 w:rsidRPr="007829EB">
              <w:rPr>
                <w:rFonts w:cs="Calibri"/>
                <w:b/>
                <w:bCs/>
                <w:color w:val="000000"/>
                <w:sz w:val="32"/>
                <w:szCs w:val="32"/>
              </w:rPr>
              <w:t>Phase 2 / Year 4</w:t>
            </w:r>
          </w:p>
          <w:p w:rsidR="006F3105" w:rsidRDefault="006F3105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2021-2022</w:t>
            </w:r>
          </w:p>
          <w:p w:rsidR="009533A0" w:rsidRPr="007829EB" w:rsidRDefault="009533A0" w:rsidP="00FA1FEC">
            <w:pPr>
              <w:spacing w:after="0" w:line="360" w:lineRule="auto"/>
              <w:ind w:left="-108" w:right="-108"/>
              <w:jc w:val="center"/>
              <w:rPr>
                <w:rFonts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  <w:sz w:val="32"/>
                <w:szCs w:val="32"/>
              </w:rPr>
              <w:t>Group 2</w:t>
            </w:r>
          </w:p>
          <w:p w:rsidR="009533A0" w:rsidRPr="007829EB" w:rsidRDefault="009533A0" w:rsidP="006F310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b/>
                <w:sz w:val="32"/>
                <w:szCs w:val="32"/>
              </w:rPr>
            </w:pPr>
            <w:r w:rsidRPr="007829EB">
              <w:rPr>
                <w:b/>
                <w:sz w:val="32"/>
                <w:szCs w:val="32"/>
              </w:rPr>
              <w:t>Musculoskeletal System Health and Related Disordersclerkship Program</w:t>
            </w:r>
          </w:p>
        </w:tc>
      </w:tr>
      <w:tr w:rsidR="009533A0" w:rsidRPr="007829EB" w:rsidTr="00FA1FEC">
        <w:trPr>
          <w:trHeight w:val="855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7829EB">
              <w:rPr>
                <w:rFonts w:cs="Calibri"/>
                <w:b/>
                <w:bCs/>
              </w:rPr>
              <w:t>Coordinators of Program</w:t>
            </w:r>
          </w:p>
          <w:p w:rsidR="009533A0" w:rsidRPr="007829EB" w:rsidRDefault="009533A0" w:rsidP="006F3105">
            <w:pPr>
              <w:spacing w:before="120" w:after="0" w:line="240" w:lineRule="auto"/>
              <w:jc w:val="center"/>
              <w:rPr>
                <w:rFonts w:cs="Calibri"/>
                <w:b/>
                <w:bCs/>
              </w:rPr>
            </w:pPr>
            <w:r w:rsidRPr="007829EB">
              <w:rPr>
                <w:rFonts w:cs="Calibri"/>
                <w:lang w:val="en-US"/>
              </w:rPr>
              <w:t>Assist. Prof</w:t>
            </w:r>
            <w:r w:rsidRPr="007829EB">
              <w:rPr>
                <w:rFonts w:cs="Calibri"/>
                <w:bCs/>
                <w:lang w:val="en-US"/>
              </w:rPr>
              <w:t>. Ahmet Hamdi Akgülle</w:t>
            </w:r>
            <w:r w:rsidR="006F3105">
              <w:rPr>
                <w:rFonts w:cs="Calibri"/>
                <w:bCs/>
              </w:rPr>
              <w:t xml:space="preserve"> </w:t>
            </w:r>
            <w:r w:rsidRPr="007829EB">
              <w:rPr>
                <w:rFonts w:cs="Calibri"/>
                <w:bCs/>
              </w:rPr>
              <w:t>&amp;</w:t>
            </w:r>
            <w:r w:rsidRPr="007829EB">
              <w:rPr>
                <w:rFonts w:cs="Calibri"/>
                <w:lang w:val="en-US"/>
              </w:rPr>
              <w:t xml:space="preserve"> Assist. Prof.</w:t>
            </w:r>
            <w:r w:rsidRPr="007829EB">
              <w:rPr>
                <w:rFonts w:cs="Calibri"/>
                <w:bCs/>
              </w:rPr>
              <w:t xml:space="preserve"> </w:t>
            </w:r>
            <w:r w:rsidRPr="007829EB">
              <w:rPr>
                <w:rFonts w:eastAsia="Times New Roman" w:cs="Calibri"/>
                <w:bCs/>
                <w:lang w:val="en-US" w:eastAsia="tr-TR"/>
              </w:rPr>
              <w:t>Canan ŞANAL TOPRAK</w:t>
            </w:r>
          </w:p>
        </w:tc>
      </w:tr>
      <w:tr w:rsidR="009533A0" w:rsidRPr="007829EB" w:rsidTr="00FA1FEC">
        <w:tc>
          <w:tcPr>
            <w:tcW w:w="10490" w:type="dxa"/>
            <w:gridSpan w:val="3"/>
            <w:tcBorders>
              <w:top w:val="single" w:sz="4" w:space="0" w:color="auto"/>
            </w:tcBorders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en-US"/>
              </w:rPr>
            </w:pPr>
            <w:r w:rsidRPr="007829EB">
              <w:rPr>
                <w:rFonts w:cs="Calibri"/>
                <w:b/>
                <w:bCs/>
                <w:color w:val="632423"/>
                <w:lang w:val="en-US"/>
              </w:rPr>
              <w:t>Coordinator of Year 4</w:t>
            </w:r>
          </w:p>
          <w:p w:rsidR="009533A0" w:rsidRPr="007829EB" w:rsidRDefault="009533A0" w:rsidP="006F3105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lang w:val="en-US"/>
              </w:rPr>
            </w:pPr>
            <w:r w:rsidRPr="007829EB">
              <w:rPr>
                <w:rFonts w:cs="Calibri"/>
                <w:bCs/>
              </w:rPr>
              <w:t>Assoc. Prof. Özge KENİŞ COŞKUN</w:t>
            </w:r>
          </w:p>
        </w:tc>
      </w:tr>
      <w:tr w:rsidR="009533A0" w:rsidRPr="007829EB" w:rsidTr="00FA1FEC">
        <w:tc>
          <w:tcPr>
            <w:tcW w:w="3970" w:type="dxa"/>
            <w:tcBorders>
              <w:right w:val="nil"/>
            </w:tcBorders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lang w:val="en-US"/>
              </w:rPr>
              <w:t xml:space="preserve">Vice Coordinator </w:t>
            </w:r>
            <w:r w:rsidRPr="007829EB">
              <w:rPr>
                <w:rFonts w:cs="Calibri"/>
                <w:b/>
                <w:bCs/>
                <w:lang w:val="en-US"/>
              </w:rPr>
              <w:t>of Assessment</w:t>
            </w:r>
          </w:p>
          <w:p w:rsidR="009533A0" w:rsidRPr="007829EB" w:rsidRDefault="009533A0" w:rsidP="006F3105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de-DE"/>
              </w:rPr>
            </w:pPr>
            <w:r w:rsidRPr="007829EB">
              <w:rPr>
                <w:rFonts w:cs="Calibri"/>
                <w:lang w:val="en-US"/>
              </w:rPr>
              <w:t xml:space="preserve">Prof. Hasan </w:t>
            </w:r>
            <w:r w:rsidR="006F3105">
              <w:rPr>
                <w:rFonts w:cs="Calibri"/>
                <w:lang w:val="en-US"/>
              </w:rPr>
              <w:t xml:space="preserve">Raci </w:t>
            </w:r>
            <w:r w:rsidRPr="007829EB">
              <w:rPr>
                <w:rFonts w:cs="Calibri"/>
                <w:lang w:val="en-US"/>
              </w:rPr>
              <w:t>Yananlı</w:t>
            </w:r>
          </w:p>
        </w:tc>
        <w:tc>
          <w:tcPr>
            <w:tcW w:w="3094" w:type="dxa"/>
            <w:tcBorders>
              <w:left w:val="nil"/>
              <w:right w:val="nil"/>
            </w:tcBorders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</w:tc>
        <w:tc>
          <w:tcPr>
            <w:tcW w:w="3426" w:type="dxa"/>
            <w:tcBorders>
              <w:left w:val="nil"/>
            </w:tcBorders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lang w:val="en-US"/>
              </w:rPr>
              <w:t xml:space="preserve">Vice Coordinator </w:t>
            </w:r>
            <w:r w:rsidRPr="007829EB">
              <w:rPr>
                <w:rFonts w:cs="Calibri"/>
                <w:b/>
                <w:bCs/>
                <w:lang w:val="en-US"/>
              </w:rPr>
              <w:t>of Student Affairs</w:t>
            </w:r>
          </w:p>
          <w:p w:rsidR="009533A0" w:rsidRPr="007829EB" w:rsidRDefault="009533A0" w:rsidP="006F3105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lang w:val="en-US"/>
              </w:rPr>
              <w:t>Assist. Prof. Can Erzik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>Chief Coordinator of Clinical Education</w:t>
            </w:r>
          </w:p>
          <w:p w:rsidR="009533A0" w:rsidRPr="007829EB" w:rsidRDefault="009533A0" w:rsidP="006F3105">
            <w:pPr>
              <w:spacing w:after="0" w:line="240" w:lineRule="auto"/>
              <w:jc w:val="center"/>
              <w:rPr>
                <w:rFonts w:cs="Calibri"/>
                <w:bCs/>
                <w:lang w:val="en-US"/>
              </w:rPr>
            </w:pPr>
            <w:r w:rsidRPr="007829EB">
              <w:rPr>
                <w:rFonts w:cs="Calibri"/>
                <w:bCs/>
                <w:lang w:val="en-US"/>
              </w:rPr>
              <w:t>Prof. Dilek İNCE GÜNAL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auto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bCs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 xml:space="preserve">Co-Coordinator of Medical Education Program Evaluation and Development Commission </w:t>
            </w:r>
          </w:p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lang w:val="en-US"/>
              </w:rPr>
            </w:pPr>
            <w:r w:rsidRPr="007829EB">
              <w:rPr>
                <w:rFonts w:cs="Calibri"/>
                <w:b/>
                <w:bCs/>
                <w:lang w:val="en-US"/>
              </w:rPr>
              <w:t xml:space="preserve">(Undergraduate Program)   </w:t>
            </w:r>
          </w:p>
          <w:p w:rsidR="009533A0" w:rsidRPr="007829EB" w:rsidRDefault="009533A0" w:rsidP="006F3105">
            <w:pPr>
              <w:spacing w:before="120" w:after="120" w:line="240" w:lineRule="auto"/>
              <w:jc w:val="center"/>
              <w:rPr>
                <w:rFonts w:cs="Calibri"/>
                <w:color w:val="632423"/>
                <w:lang w:val="en-US"/>
              </w:rPr>
            </w:pPr>
            <w:r w:rsidRPr="007829EB">
              <w:rPr>
                <w:rFonts w:cs="Calibri"/>
                <w:bCs/>
                <w:lang w:val="en-US"/>
              </w:rPr>
              <w:t xml:space="preserve">Prof. Harika Alpay 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</w:rPr>
            </w:pPr>
            <w:r w:rsidRPr="007829EB">
              <w:rPr>
                <w:rFonts w:cs="Calibri"/>
                <w:b/>
                <w:bCs/>
                <w:color w:val="632423"/>
              </w:rPr>
              <w:t>Vice Deans</w:t>
            </w:r>
          </w:p>
          <w:p w:rsidR="009533A0" w:rsidRPr="007829EB" w:rsidRDefault="009533A0" w:rsidP="006F3105">
            <w:pPr>
              <w:spacing w:before="120" w:after="0" w:line="240" w:lineRule="auto"/>
              <w:jc w:val="center"/>
              <w:rPr>
                <w:rFonts w:cs="Calibri"/>
                <w:b/>
                <w:lang w:val="de-DE"/>
              </w:rPr>
            </w:pPr>
            <w:r w:rsidRPr="007829EB">
              <w:rPr>
                <w:rFonts w:cs="Calibri"/>
                <w:lang w:val="en-US"/>
              </w:rPr>
              <w:t>Prof. Hasan</w:t>
            </w:r>
            <w:r w:rsidR="006F3105">
              <w:rPr>
                <w:rFonts w:cs="Calibri"/>
                <w:lang w:val="en-US"/>
              </w:rPr>
              <w:t xml:space="preserve"> Raci </w:t>
            </w:r>
            <w:r w:rsidRPr="007829EB">
              <w:rPr>
                <w:rFonts w:cs="Calibri"/>
                <w:lang w:val="en-US"/>
              </w:rPr>
              <w:t xml:space="preserve"> Yananlı</w:t>
            </w:r>
            <w:r w:rsidR="006F3105">
              <w:rPr>
                <w:rFonts w:cs="Calibri"/>
                <w:bCs/>
              </w:rPr>
              <w:t xml:space="preserve">     </w:t>
            </w:r>
            <w:r w:rsidRPr="007829EB">
              <w:rPr>
                <w:rFonts w:cs="Calibri"/>
                <w:bCs/>
              </w:rPr>
              <w:t>Prof. A. Altuğ Çinçin</w:t>
            </w:r>
          </w:p>
        </w:tc>
      </w:tr>
      <w:tr w:rsidR="009533A0" w:rsidRPr="007829EB" w:rsidTr="00FA1FEC">
        <w:tc>
          <w:tcPr>
            <w:tcW w:w="10490" w:type="dxa"/>
            <w:gridSpan w:val="3"/>
            <w:shd w:val="clear" w:color="auto" w:fill="EFD3D2"/>
          </w:tcPr>
          <w:p w:rsidR="009533A0" w:rsidRPr="007829EB" w:rsidRDefault="009533A0" w:rsidP="00FA1FEC">
            <w:pPr>
              <w:spacing w:before="120" w:after="0" w:line="240" w:lineRule="auto"/>
              <w:jc w:val="center"/>
              <w:rPr>
                <w:rFonts w:cs="Calibri"/>
                <w:b/>
                <w:color w:val="632423"/>
                <w:lang w:val="de-DE"/>
              </w:rPr>
            </w:pPr>
            <w:r w:rsidRPr="007829EB">
              <w:rPr>
                <w:rFonts w:cs="Calibri"/>
                <w:b/>
                <w:bCs/>
                <w:color w:val="632423"/>
                <w:lang w:val="de-DE"/>
              </w:rPr>
              <w:t>Dean</w:t>
            </w:r>
          </w:p>
          <w:p w:rsidR="009533A0" w:rsidRPr="007829EB" w:rsidRDefault="009533A0" w:rsidP="006F3105">
            <w:pPr>
              <w:spacing w:before="120" w:after="0" w:line="240" w:lineRule="auto"/>
              <w:jc w:val="center"/>
              <w:rPr>
                <w:rFonts w:cs="Calibri"/>
                <w:b/>
                <w:bCs/>
                <w:color w:val="632423"/>
                <w:lang w:val="de-DE"/>
              </w:rPr>
            </w:pPr>
            <w:r w:rsidRPr="007829EB">
              <w:rPr>
                <w:rFonts w:cs="Calibri"/>
                <w:bCs/>
              </w:rPr>
              <w:t>Prof. Ümit S. Şehirli</w:t>
            </w:r>
          </w:p>
        </w:tc>
      </w:tr>
    </w:tbl>
    <w:p w:rsidR="009533A0" w:rsidRDefault="009533A0">
      <w:r>
        <w:br w:type="column"/>
      </w:r>
    </w:p>
    <w:tbl>
      <w:tblPr>
        <w:tblW w:w="10173" w:type="dxa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928"/>
      </w:tblGrid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ED49BC" w:rsidP="008E40A5">
            <w:pPr>
              <w:spacing w:after="0"/>
              <w:jc w:val="center"/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</w:pPr>
            <w:r w:rsidRPr="0063332A">
              <w:rPr>
                <w:rFonts w:cs="Calibri"/>
                <w:bCs/>
                <w:color w:val="632423"/>
                <w:sz w:val="28"/>
                <w:szCs w:val="28"/>
                <w:lang w:val="en-US"/>
              </w:rPr>
              <w:t>MUSM CLINICAL EDUCATION PROGRAM</w:t>
            </w:r>
          </w:p>
        </w:tc>
      </w:tr>
      <w:tr w:rsidR="006F3105" w:rsidRPr="00394366" w:rsidTr="00FA0694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6F3105" w:rsidRPr="00897816" w:rsidRDefault="006F3105" w:rsidP="006F3105">
            <w:pPr>
              <w:spacing w:after="0"/>
              <w:rPr>
                <w:rFonts w:cs="Microsoft Sans Serif"/>
                <w:sz w:val="20"/>
                <w:szCs w:val="20"/>
              </w:rPr>
            </w:pPr>
            <w:r w:rsidRPr="00897816">
              <w:rPr>
                <w:b/>
                <w:color w:val="FFFFFF"/>
                <w:sz w:val="20"/>
                <w:szCs w:val="20"/>
              </w:rPr>
              <w:br w:type="page"/>
            </w:r>
          </w:p>
          <w:p w:rsidR="006F3105" w:rsidRPr="0063332A" w:rsidRDefault="006F3105" w:rsidP="008E40A5">
            <w:pPr>
              <w:spacing w:after="0" w:line="240" w:lineRule="auto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LEARNING OUTOMES / COMPETENCIES</w:t>
            </w:r>
          </w:p>
          <w:p w:rsidR="006F3105" w:rsidRPr="0062440B" w:rsidRDefault="006F3105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Clinical Care: Qualified patient care and community oriented health care</w:t>
            </w:r>
          </w:p>
          <w:p w:rsidR="006F3105" w:rsidRPr="00897816" w:rsidRDefault="006F3105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Basic clinical skills</w:t>
            </w:r>
          </w:p>
          <w:p w:rsidR="006F3105" w:rsidRPr="00897816" w:rsidRDefault="006F3105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organization and management of the patient and the patient care</w:t>
            </w:r>
          </w:p>
          <w:p w:rsidR="006F3105" w:rsidRPr="00897816" w:rsidRDefault="006F3105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 xml:space="preserve">The organization and the management of health care delivery services / system  </w:t>
            </w:r>
          </w:p>
          <w:p w:rsidR="006F3105" w:rsidRPr="00897816" w:rsidRDefault="006F3105" w:rsidP="00ED49BC">
            <w:pPr>
              <w:numPr>
                <w:ilvl w:val="0"/>
                <w:numId w:val="12"/>
              </w:numPr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Health promotion and disease prevention</w:t>
            </w:r>
          </w:p>
          <w:p w:rsidR="006F3105" w:rsidRPr="0062440B" w:rsidRDefault="006F3105" w:rsidP="00ED49BC">
            <w:pPr>
              <w:pStyle w:val="ListeParagraf"/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b/>
                <w:sz w:val="20"/>
                <w:szCs w:val="20"/>
                <w:lang w:val="en-US"/>
              </w:rPr>
            </w:pPr>
            <w:r w:rsidRPr="0062440B">
              <w:rPr>
                <w:b/>
                <w:sz w:val="20"/>
                <w:szCs w:val="20"/>
                <w:lang w:val="en-US"/>
              </w:rPr>
              <w:t>Medical Knowledge and Evidence-Based Medicine</w:t>
            </w:r>
          </w:p>
          <w:p w:rsidR="006F3105" w:rsidRPr="00897816" w:rsidRDefault="006F3105" w:rsidP="00ED49BC">
            <w:pPr>
              <w:pStyle w:val="ListeParagraf"/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contextualSpacing w:val="0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Appropriate information retrieval and management skills</w:t>
            </w:r>
          </w:p>
          <w:p w:rsidR="006F3105" w:rsidRPr="00897816" w:rsidRDefault="006F3105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The integration of knowledge, critical thinking and evidence-based decision making</w:t>
            </w:r>
          </w:p>
          <w:p w:rsidR="006F3105" w:rsidRPr="00897816" w:rsidRDefault="006F3105" w:rsidP="00ED49BC">
            <w:pPr>
              <w:numPr>
                <w:ilvl w:val="0"/>
                <w:numId w:val="12"/>
              </w:numPr>
              <w:tabs>
                <w:tab w:val="left" w:pos="317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897816">
              <w:rPr>
                <w:rFonts w:cs="Microsoft Sans Serif"/>
                <w:sz w:val="20"/>
                <w:szCs w:val="20"/>
                <w:lang w:val="en-US"/>
              </w:rPr>
              <w:t>Scientific methods and basic research skills</w:t>
            </w:r>
          </w:p>
          <w:p w:rsidR="006F3105" w:rsidRPr="0062440B" w:rsidRDefault="006F3105" w:rsidP="00ED49BC">
            <w:pPr>
              <w:numPr>
                <w:ilvl w:val="0"/>
                <w:numId w:val="28"/>
              </w:numPr>
              <w:spacing w:after="0" w:line="360" w:lineRule="auto"/>
              <w:ind w:left="317" w:hanging="317"/>
              <w:rPr>
                <w:rFonts w:cs="Microsoft Sans Serif"/>
                <w:b/>
                <w:sz w:val="20"/>
                <w:szCs w:val="20"/>
                <w:lang w:val="en-US"/>
              </w:rPr>
            </w:pPr>
            <w:r w:rsidRPr="0062440B">
              <w:rPr>
                <w:rFonts w:cs="Microsoft Sans Serif"/>
                <w:b/>
                <w:sz w:val="20"/>
                <w:szCs w:val="20"/>
                <w:lang w:val="en-US"/>
              </w:rPr>
              <w:t>Professional Attitudes and Values</w:t>
            </w:r>
          </w:p>
          <w:p w:rsidR="006F3105" w:rsidRPr="00B8192E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Communication skills and effective communication with patients / patient relatives</w:t>
            </w:r>
          </w:p>
          <w:p w:rsidR="006F3105" w:rsidRPr="00B8192E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Interpersonal relationships and team working</w:t>
            </w:r>
          </w:p>
          <w:p w:rsidR="006F3105" w:rsidRPr="00B8192E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Ethical and professional values, responsibilities</w:t>
            </w:r>
          </w:p>
          <w:p w:rsidR="006F3105" w:rsidRPr="00B8192E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Individual, social and cultural values and responsibilities</w:t>
            </w:r>
          </w:p>
          <w:p w:rsidR="006F3105" w:rsidRPr="00B8192E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Reflective practice and continuing development</w:t>
            </w:r>
          </w:p>
          <w:p w:rsidR="006F3105" w:rsidRPr="00B8192E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 xml:space="preserve">Healthcare delivery systems, management and community </w:t>
            </w:r>
            <w:r w:rsidRPr="00B8192E">
              <w:rPr>
                <w:sz w:val="20"/>
                <w:szCs w:val="20"/>
                <w:lang w:val="en-US"/>
              </w:rPr>
              <w:t>oriented healthcare</w:t>
            </w:r>
          </w:p>
          <w:p w:rsidR="006F3105" w:rsidRPr="00897816" w:rsidRDefault="006F3105" w:rsidP="00ED49BC">
            <w:pPr>
              <w:pStyle w:val="ListeParagraf"/>
              <w:numPr>
                <w:ilvl w:val="0"/>
                <w:numId w:val="15"/>
              </w:numPr>
              <w:tabs>
                <w:tab w:val="left" w:pos="459"/>
              </w:tabs>
              <w:suppressAutoHyphens/>
              <w:spacing w:after="0" w:line="360" w:lineRule="auto"/>
              <w:ind w:left="317" w:hanging="317"/>
              <w:rPr>
                <w:rFonts w:cs="Microsoft Sans Serif"/>
                <w:sz w:val="20"/>
                <w:szCs w:val="20"/>
                <w:lang w:val="en-US"/>
              </w:rPr>
            </w:pPr>
            <w:r w:rsidRPr="00B8192E">
              <w:rPr>
                <w:rFonts w:cs="Microsoft Sans Serif"/>
                <w:sz w:val="20"/>
                <w:szCs w:val="20"/>
                <w:lang w:val="en-US"/>
              </w:rPr>
              <w:t>Education and counseling</w:t>
            </w:r>
          </w:p>
        </w:tc>
      </w:tr>
      <w:tr w:rsidR="006F3105" w:rsidRPr="00394366" w:rsidTr="004348B9">
        <w:trPr>
          <w:trHeight w:val="4704"/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6F3105" w:rsidRPr="0063332A" w:rsidRDefault="006F3105" w:rsidP="00ED49BC">
            <w:pPr>
              <w:spacing w:before="120" w:after="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PHASE-2 LEARNING OBJECTIVES</w:t>
            </w:r>
          </w:p>
          <w:p w:rsidR="006F3105" w:rsidRPr="00BD7A2D" w:rsidRDefault="006F3105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Developing clinical problem solving, clinical reasoning and evaluation competencies by integrating biomedical, clinical, social and humanities knowledge, </w:t>
            </w:r>
          </w:p>
          <w:p w:rsidR="006F3105" w:rsidRPr="00E57CB2" w:rsidRDefault="006F3105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Competency acquisition in basic clinical skills by applications in real clinical settings.</w:t>
            </w:r>
          </w:p>
          <w:p w:rsidR="006F3105" w:rsidRPr="00E57CB2" w:rsidRDefault="006F3105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>Taking care of the professional values in health and disease processes (professional, individual, societal) and acquisition necessary related skills</w:t>
            </w:r>
          </w:p>
          <w:p w:rsidR="006F3105" w:rsidRPr="00394366" w:rsidRDefault="006F3105" w:rsidP="00ED49BC">
            <w:pPr>
              <w:numPr>
                <w:ilvl w:val="0"/>
                <w:numId w:val="29"/>
              </w:numPr>
              <w:spacing w:after="120" w:line="240" w:lineRule="auto"/>
              <w:jc w:val="both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color w:val="632423"/>
                <w:sz w:val="20"/>
                <w:szCs w:val="20"/>
                <w:lang w:val="en-US"/>
              </w:rPr>
              <w:t xml:space="preserve">Acquisition competency in reflective thinking and practicing, being open to continuous individual / professional development.   </w:t>
            </w:r>
          </w:p>
        </w:tc>
      </w:tr>
      <w:tr w:rsidR="008E40A5" w:rsidRPr="00394366" w:rsidTr="0058789B">
        <w:trPr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8E40A5" w:rsidRPr="00394366" w:rsidRDefault="008E40A5" w:rsidP="006F3105">
            <w:pPr>
              <w:spacing w:after="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br w:type="page"/>
            </w:r>
            <w:r w:rsidR="0024675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 PHASES – 2 PROGRAMS</w:t>
            </w:r>
          </w:p>
        </w:tc>
      </w:tr>
      <w:tr w:rsidR="006F3105" w:rsidRPr="00394366" w:rsidTr="003D0D6E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Orientation to Clinical Education (3 Weeks)</w:t>
            </w:r>
          </w:p>
        </w:tc>
      </w:tr>
      <w:tr w:rsidR="006F3105" w:rsidRPr="00394366" w:rsidTr="00DA051A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Internal Medicine Block (12 Weeks)</w:t>
            </w:r>
          </w:p>
        </w:tc>
      </w:tr>
      <w:tr w:rsidR="006F3105" w:rsidRPr="00D95634" w:rsidTr="007E5488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D95634" w:rsidRDefault="006F3105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</w:pPr>
            <w:r w:rsidRPr="00D95634">
              <w:rPr>
                <w:rFonts w:cs="Calibri"/>
                <w:b/>
                <w:bCs/>
                <w:color w:val="FFFFFF"/>
                <w:sz w:val="24"/>
                <w:szCs w:val="20"/>
                <w:lang w:val="en-US"/>
              </w:rPr>
              <w:t>Musculoskeletal Sys. Health and Related Disorders (6 Weeks)</w:t>
            </w:r>
          </w:p>
        </w:tc>
      </w:tr>
      <w:tr w:rsidR="006F3105" w:rsidRPr="00394366" w:rsidTr="00AC165E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</w:rPr>
              <w:t>Nervous System &amp; Mental Health and Related Disorders Clerkship Program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(6 Weeks)</w:t>
            </w:r>
          </w:p>
        </w:tc>
      </w:tr>
      <w:tr w:rsidR="006F3105" w:rsidRPr="00394366" w:rsidTr="009343DB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Sensory System (Dermatology, Ophthalmology,  ENT) Health and Related Disorders</w:t>
            </w:r>
            <w:r>
              <w:rPr>
                <w:rFonts w:cs="Calibri"/>
                <w:bCs/>
                <w:sz w:val="20"/>
                <w:szCs w:val="20"/>
                <w:lang w:val="en-US"/>
              </w:rPr>
              <w:t xml:space="preserve"> Block</w:t>
            </w: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 xml:space="preserve"> (7 Weeks)</w:t>
            </w:r>
          </w:p>
        </w:tc>
      </w:tr>
      <w:tr w:rsidR="006F3105" w:rsidRPr="00394366" w:rsidTr="003D5E05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lastRenderedPageBreak/>
              <w:t>Life-Long Health Block (12 Weeks)</w:t>
            </w:r>
          </w:p>
        </w:tc>
      </w:tr>
      <w:tr w:rsidR="006F3105" w:rsidRPr="00394366" w:rsidTr="004719C1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Surgical Diseases and Invasive Applications Block</w:t>
            </w:r>
          </w:p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(10 Weeks)</w:t>
            </w:r>
          </w:p>
        </w:tc>
      </w:tr>
      <w:tr w:rsidR="006F3105" w:rsidRPr="00394366" w:rsidTr="006E4AB6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Reproductive Health Block (12 Weeks)</w:t>
            </w:r>
          </w:p>
        </w:tc>
      </w:tr>
      <w:tr w:rsidR="006F3105" w:rsidRPr="00394366" w:rsidTr="0018094A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Electives (12 Weeks)</w:t>
            </w:r>
          </w:p>
        </w:tc>
      </w:tr>
      <w:tr w:rsidR="006F3105" w:rsidRPr="00394366" w:rsidTr="00091301">
        <w:trPr>
          <w:trHeight w:val="190"/>
          <w:jc w:val="center"/>
        </w:trPr>
        <w:tc>
          <w:tcPr>
            <w:tcW w:w="10173" w:type="dxa"/>
            <w:gridSpan w:val="2"/>
            <w:shd w:val="clear" w:color="auto" w:fill="DFA7A6"/>
            <w:vAlign w:val="center"/>
          </w:tcPr>
          <w:p w:rsidR="006F3105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Professionalism and Counseling Program</w:t>
            </w:r>
          </w:p>
          <w:p w:rsidR="006F3105" w:rsidRPr="0024675D" w:rsidRDefault="006F3105" w:rsidP="0058789B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24675D">
              <w:rPr>
                <w:rFonts w:cs="Calibri"/>
                <w:bCs/>
                <w:sz w:val="20"/>
                <w:szCs w:val="20"/>
                <w:lang w:val="en-US"/>
              </w:rPr>
              <w:t>(2 years longitudinal / vertical program)</w:t>
            </w:r>
          </w:p>
        </w:tc>
      </w:tr>
      <w:tr w:rsidR="008E40A5" w:rsidRPr="00394366" w:rsidTr="0058789B">
        <w:trPr>
          <w:trHeight w:val="1030"/>
          <w:jc w:val="center"/>
        </w:trPr>
        <w:tc>
          <w:tcPr>
            <w:tcW w:w="10173" w:type="dxa"/>
            <w:gridSpan w:val="2"/>
            <w:shd w:val="clear" w:color="auto" w:fill="EFD3D2"/>
            <w:vAlign w:val="center"/>
          </w:tcPr>
          <w:p w:rsidR="008E40A5" w:rsidRPr="00394366" w:rsidRDefault="006F3105" w:rsidP="006F3105">
            <w:pPr>
              <w:spacing w:before="120" w:after="0" w:line="240" w:lineRule="auto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>MUSCULOSKELETAL SYS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TEM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HEALTH 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&amp;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 xml:space="preserve"> RELATED DISORDERS CLERKSHIP PROGRAM (6 WEEK</w:t>
            </w:r>
            <w:r w:rsidR="0058789B">
              <w:rPr>
                <w:rFonts w:cs="Calibri"/>
                <w:bCs/>
                <w:color w:val="632423"/>
                <w:sz w:val="24"/>
                <w:szCs w:val="24"/>
              </w:rPr>
              <w:t>S</w:t>
            </w:r>
            <w:r w:rsidR="008E40A5" w:rsidRPr="00394366">
              <w:rPr>
                <w:rFonts w:cs="Calibri"/>
                <w:bCs/>
                <w:color w:val="632423"/>
                <w:sz w:val="24"/>
                <w:szCs w:val="24"/>
              </w:rPr>
              <w:t>)</w:t>
            </w:r>
          </w:p>
        </w:tc>
      </w:tr>
      <w:tr w:rsidR="008E40A5" w:rsidRPr="00394366" w:rsidTr="0058789B">
        <w:trPr>
          <w:jc w:val="center"/>
        </w:trPr>
        <w:tc>
          <w:tcPr>
            <w:tcW w:w="5245" w:type="dxa"/>
            <w:shd w:val="clear" w:color="auto" w:fill="DFA7A6"/>
            <w:vAlign w:val="center"/>
          </w:tcPr>
          <w:p w:rsidR="008E40A5" w:rsidRPr="00C07E2D" w:rsidRDefault="008E40A5" w:rsidP="0058789B">
            <w:pPr>
              <w:spacing w:before="120"/>
              <w:jc w:val="center"/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 xml:space="preserve">COORDINATOR </w:t>
            </w:r>
            <w:r w:rsidR="006F3105">
              <w:rPr>
                <w:rFonts w:cs="Calibri"/>
                <w:bCs/>
                <w:color w:val="FFFFFF"/>
                <w:sz w:val="24"/>
                <w:szCs w:val="24"/>
                <w:lang w:val="en-US"/>
              </w:rPr>
              <w:t>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spacing w:val="2"/>
                <w:sz w:val="20"/>
                <w:lang w:val="en-US"/>
              </w:rPr>
              <w:t>P</w:t>
            </w:r>
            <w:r w:rsidRPr="0058789B">
              <w:rPr>
                <w:rFonts w:cs="Calibri"/>
                <w:sz w:val="20"/>
                <w:lang w:val="en-US"/>
              </w:rPr>
              <w:t>hys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z w:val="20"/>
                <w:lang w:val="en-US"/>
              </w:rPr>
              <w:t>al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z w:val="20"/>
                <w:lang w:val="en-US"/>
              </w:rPr>
              <w:t>M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e</w:t>
            </w:r>
            <w:r w:rsidRPr="0058789B">
              <w:rPr>
                <w:rFonts w:cs="Calibri"/>
                <w:sz w:val="20"/>
                <w:lang w:val="en-US"/>
              </w:rPr>
              <w:t>di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c</w:t>
            </w:r>
            <w:r w:rsidRPr="0058789B">
              <w:rPr>
                <w:rFonts w:cs="Calibri"/>
                <w:spacing w:val="1"/>
                <w:sz w:val="20"/>
                <w:lang w:val="en-US"/>
              </w:rPr>
              <w:t>i</w:t>
            </w:r>
            <w:r w:rsidRPr="0058789B">
              <w:rPr>
                <w:rFonts w:cs="Calibri"/>
                <w:sz w:val="20"/>
                <w:lang w:val="en-US"/>
              </w:rPr>
              <w:t>ne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7"/>
                <w:sz w:val="20"/>
                <w:lang w:val="en-US"/>
              </w:rPr>
              <w:t>a</w:t>
            </w:r>
            <w:r w:rsidRPr="0058789B">
              <w:rPr>
                <w:rFonts w:cs="Calibri"/>
                <w:sz w:val="20"/>
                <w:lang w:val="en-US"/>
              </w:rPr>
              <w:t>nd</w:t>
            </w:r>
            <w:r w:rsidR="0058789B" w:rsidRPr="0058789B">
              <w:rPr>
                <w:rFonts w:cs="Calibri"/>
                <w:sz w:val="20"/>
                <w:lang w:val="en-US"/>
              </w:rPr>
              <w:t xml:space="preserve"> </w:t>
            </w:r>
            <w:r w:rsidRPr="0058789B">
              <w:rPr>
                <w:rFonts w:cs="Calibri"/>
                <w:spacing w:val="-1"/>
                <w:sz w:val="20"/>
                <w:lang w:val="en-US"/>
              </w:rPr>
              <w:t>R</w:t>
            </w:r>
            <w:r w:rsidRPr="0058789B">
              <w:rPr>
                <w:rFonts w:cs="Calibri"/>
                <w:sz w:val="20"/>
                <w:lang w:val="en-US"/>
              </w:rPr>
              <w:t>e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h</w:t>
            </w:r>
            <w:r w:rsidRPr="0058789B">
              <w:rPr>
                <w:rFonts w:cs="Calibri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2"/>
                <w:sz w:val="20"/>
                <w:lang w:val="en-US"/>
              </w:rPr>
              <w:t>bi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li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</w:t>
            </w:r>
            <w:r w:rsidRPr="0058789B">
              <w:rPr>
                <w:rFonts w:cs="Calibri"/>
                <w:spacing w:val="-2"/>
                <w:sz w:val="20"/>
                <w:lang w:val="en-US"/>
              </w:rPr>
              <w:t>a</w:t>
            </w:r>
            <w:r w:rsidRPr="0058789B">
              <w:rPr>
                <w:rFonts w:cs="Calibri"/>
                <w:spacing w:val="3"/>
                <w:sz w:val="20"/>
                <w:lang w:val="en-US"/>
              </w:rPr>
              <w:t>ti</w:t>
            </w:r>
            <w:r w:rsidRPr="0058789B">
              <w:rPr>
                <w:rFonts w:cs="Calibri"/>
                <w:sz w:val="20"/>
                <w:lang w:val="en-US"/>
              </w:rPr>
              <w:t>on</w:t>
            </w:r>
            <w:r w:rsidRPr="0058789B">
              <w:rPr>
                <w:rFonts w:cs="Calibri"/>
                <w:bCs/>
                <w:sz w:val="20"/>
                <w:lang w:val="en-US"/>
              </w:rPr>
              <w:t xml:space="preserve"> (PRM)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bCs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/>
              </w:rPr>
              <w:t>*</w:t>
            </w:r>
          </w:p>
          <w:p w:rsidR="008E40A5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 xml:space="preserve">Orthopaedics </w:t>
            </w:r>
            <w:r w:rsidR="008E40A5"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and Traumatology</w:t>
            </w:r>
          </w:p>
          <w:p w:rsidR="0058789B" w:rsidRPr="0058789B" w:rsidRDefault="0058789B" w:rsidP="0058789B">
            <w:pPr>
              <w:pStyle w:val="Default"/>
              <w:jc w:val="center"/>
              <w:rPr>
                <w:rFonts w:ascii="Calibri" w:hAnsi="Calibri" w:cs="Calibri"/>
                <w:bCs/>
                <w:sz w:val="20"/>
                <w:szCs w:val="22"/>
                <w:lang w:val="en-US"/>
              </w:rPr>
            </w:pPr>
            <w:r w:rsidRPr="0058789B">
              <w:rPr>
                <w:rFonts w:ascii="Calibri" w:hAnsi="Calibri" w:cs="Calibri"/>
                <w:bCs/>
                <w:sz w:val="20"/>
                <w:szCs w:val="22"/>
                <w:lang w:val="en-US"/>
              </w:rPr>
              <w:t>*</w:t>
            </w:r>
          </w:p>
          <w:p w:rsidR="008E40A5" w:rsidRPr="00C07E2D" w:rsidRDefault="008E40A5" w:rsidP="0058789B">
            <w:pPr>
              <w:spacing w:after="0"/>
              <w:jc w:val="center"/>
              <w:rPr>
                <w:rFonts w:cs="Calibri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Rheumatology</w:t>
            </w:r>
          </w:p>
        </w:tc>
        <w:tc>
          <w:tcPr>
            <w:tcW w:w="4928" w:type="dxa"/>
            <w:shd w:val="clear" w:color="auto" w:fill="DFA7A6"/>
          </w:tcPr>
          <w:p w:rsidR="008E40A5" w:rsidRPr="00C07E2D" w:rsidRDefault="008E40A5" w:rsidP="0058789B">
            <w:pPr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C07E2D">
              <w:rPr>
                <w:rFonts w:cs="Calibri"/>
                <w:color w:val="FFFFFF"/>
                <w:sz w:val="24"/>
                <w:szCs w:val="24"/>
                <w:lang w:val="en-US"/>
              </w:rPr>
              <w:t>SUPPORTER DEPARTMENTS</w:t>
            </w: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bCs/>
                <w:sz w:val="20"/>
                <w:lang w:val="en-US" w:eastAsia="tr-TR"/>
              </w:rPr>
              <w:t xml:space="preserve">Plastic &amp; Reconstructive Surgery </w:t>
            </w:r>
            <w:r w:rsidRPr="0058789B">
              <w:rPr>
                <w:rFonts w:cs="Calibri"/>
                <w:sz w:val="20"/>
                <w:lang w:val="en-US"/>
              </w:rPr>
              <w:t>(PRS)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*</w:t>
            </w:r>
          </w:p>
          <w:p w:rsidR="0058789B" w:rsidRPr="0058789B" w:rsidRDefault="0058789B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</w:p>
          <w:p w:rsidR="008E40A5" w:rsidRPr="0058789B" w:rsidRDefault="008E40A5" w:rsidP="0058789B">
            <w:pPr>
              <w:spacing w:after="0"/>
              <w:jc w:val="center"/>
              <w:rPr>
                <w:rFonts w:cs="Calibri"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Anatomy</w:t>
            </w:r>
          </w:p>
          <w:p w:rsidR="008E40A5" w:rsidRPr="00C07E2D" w:rsidRDefault="008E40A5" w:rsidP="0058789B">
            <w:pPr>
              <w:spacing w:after="12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</w:p>
        </w:tc>
      </w:tr>
      <w:tr w:rsidR="006F3105" w:rsidRPr="00394366" w:rsidTr="00B02F2D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6F3105" w:rsidRPr="005467E4" w:rsidRDefault="006F3105" w:rsidP="008E40A5">
            <w:pPr>
              <w:spacing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LEARNING OBJECTIVES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 xml:space="preserve"> of </w:t>
            </w:r>
            <w:r w:rsidRPr="005467E4">
              <w:rPr>
                <w:rFonts w:cs="Calibri"/>
                <w:color w:val="FFFFFF"/>
                <w:sz w:val="24"/>
                <w:szCs w:val="24"/>
                <w:lang w:val="en-US"/>
              </w:rPr>
              <w:t>CLERKSHIP PROG</w:t>
            </w:r>
            <w:r>
              <w:rPr>
                <w:rFonts w:cs="Calibri"/>
                <w:color w:val="FFFFFF"/>
                <w:sz w:val="24"/>
                <w:szCs w:val="24"/>
                <w:lang w:val="en-US"/>
              </w:rPr>
              <w:t>RAM</w:t>
            </w:r>
          </w:p>
          <w:p w:rsidR="006F3105" w:rsidRPr="0058789B" w:rsidRDefault="006F310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Analyzing problems, understanding decision making and problem solving processes by integrating knowledge related with musculoskeletal system health and related disorders.</w:t>
            </w:r>
          </w:p>
          <w:p w:rsidR="006F3105" w:rsidRPr="0058789B" w:rsidRDefault="006F310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Gaining competencies in basic clinical skills</w:t>
            </w:r>
          </w:p>
          <w:p w:rsidR="006F3105" w:rsidRPr="0058789B" w:rsidRDefault="006F310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Understanding patient, disease and health care process management</w:t>
            </w:r>
          </w:p>
          <w:p w:rsidR="006F3105" w:rsidRPr="0058789B" w:rsidRDefault="006F310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Effective communication with patients, their relatives and  health team; being open to collaboration and team work</w:t>
            </w:r>
          </w:p>
          <w:p w:rsidR="006F3105" w:rsidRPr="0058789B" w:rsidRDefault="006F310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b/>
                <w:sz w:val="20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professional, societal and individual values, and develop behaviors accordingly</w:t>
            </w:r>
          </w:p>
          <w:p w:rsidR="006F3105" w:rsidRPr="00B763F4" w:rsidRDefault="006F3105" w:rsidP="008E40A5">
            <w:pPr>
              <w:numPr>
                <w:ilvl w:val="0"/>
                <w:numId w:val="19"/>
              </w:numPr>
              <w:spacing w:after="0"/>
              <w:ind w:left="176" w:hanging="176"/>
              <w:jc w:val="both"/>
              <w:rPr>
                <w:rFonts w:cs="Calibri"/>
                <w:lang w:val="en-US"/>
              </w:rPr>
            </w:pPr>
            <w:r w:rsidRPr="0058789B">
              <w:rPr>
                <w:rFonts w:cs="Calibri"/>
                <w:sz w:val="20"/>
                <w:lang w:val="en-US"/>
              </w:rPr>
              <w:t>Taking care of patient and public benefit in medical practices by critical appraisal of the health systems and health policies</w:t>
            </w:r>
          </w:p>
        </w:tc>
      </w:tr>
      <w:tr w:rsidR="006F3105" w:rsidRPr="00394366" w:rsidTr="007205DC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6F3105" w:rsidRPr="00AF6D5C" w:rsidRDefault="006F3105" w:rsidP="008E40A5">
            <w:pPr>
              <w:spacing w:after="0"/>
              <w:jc w:val="both"/>
              <w:rPr>
                <w:rFonts w:cs="Calibri"/>
              </w:rPr>
            </w:pPr>
            <w:r w:rsidRPr="00D95634">
              <w:rPr>
                <w:rFonts w:cs="Calibri"/>
                <w:sz w:val="20"/>
                <w:szCs w:val="20"/>
              </w:rPr>
              <w:t xml:space="preserve"> </w:t>
            </w:r>
          </w:p>
          <w:p w:rsidR="006F3105" w:rsidRPr="0063332A" w:rsidRDefault="006F3105" w:rsidP="008E40A5">
            <w:pPr>
              <w:spacing w:before="120" w:after="120"/>
              <w:jc w:val="center"/>
              <w:rPr>
                <w:rFonts w:cs="Calibri"/>
                <w:color w:val="632423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632423"/>
                <w:sz w:val="24"/>
                <w:szCs w:val="24"/>
                <w:lang w:val="en-US"/>
              </w:rPr>
              <w:t>ASSESSMENT SYSTEM</w:t>
            </w:r>
          </w:p>
          <w:p w:rsidR="006F3105" w:rsidRPr="00D95634" w:rsidRDefault="006F3105" w:rsidP="008E40A5">
            <w:pPr>
              <w:spacing w:before="120" w:after="0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Summative assessment:</w:t>
            </w:r>
          </w:p>
          <w:p w:rsidR="006F3105" w:rsidRPr="00D95634" w:rsidRDefault="006F310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Written exam at the end of clerkship (30% of final score)</w:t>
            </w:r>
          </w:p>
          <w:p w:rsidR="006F3105" w:rsidRPr="00D95634" w:rsidRDefault="006F310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Structured oral exam or OSCE at the end of clerkship (50% of final score)</w:t>
            </w:r>
          </w:p>
          <w:p w:rsidR="006F3105" w:rsidRPr="00D95634" w:rsidRDefault="006F3105" w:rsidP="00B274D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Physical examination (20% of final score) </w:t>
            </w:r>
          </w:p>
          <w:p w:rsidR="006F3105" w:rsidRPr="00D95634" w:rsidRDefault="006F3105" w:rsidP="00B274D5">
            <w:pPr>
              <w:spacing w:after="0"/>
              <w:ind w:left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Students who cannot achieve 50% of the physical examination will not be accepted to the written and oral exam.</w:t>
            </w:r>
          </w:p>
          <w:p w:rsidR="006F3105" w:rsidRPr="00D95634" w:rsidRDefault="006F3105" w:rsidP="008E40A5">
            <w:pPr>
              <w:numPr>
                <w:ilvl w:val="0"/>
                <w:numId w:val="19"/>
              </w:numPr>
              <w:spacing w:after="0"/>
              <w:ind w:left="284" w:hanging="284"/>
              <w:jc w:val="both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Bed-side assessment (pass/fail)</w:t>
            </w:r>
          </w:p>
          <w:p w:rsidR="006F3105" w:rsidRPr="00D95634" w:rsidRDefault="006F3105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</w:p>
          <w:p w:rsidR="006F3105" w:rsidRPr="00D95634" w:rsidRDefault="006F3105" w:rsidP="008E40A5">
            <w:pPr>
              <w:spacing w:after="0"/>
              <w:jc w:val="both"/>
              <w:rPr>
                <w:rFonts w:cs="Calibri"/>
                <w:b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/>
                <w:color w:val="632423"/>
                <w:sz w:val="20"/>
                <w:szCs w:val="20"/>
                <w:lang w:val="en-US"/>
              </w:rPr>
              <w:t>Formative assessment:</w:t>
            </w:r>
          </w:p>
          <w:p w:rsidR="006F3105" w:rsidRPr="00D95634" w:rsidRDefault="006F3105" w:rsidP="008E40A5">
            <w:pPr>
              <w:spacing w:after="0"/>
              <w:jc w:val="both"/>
              <w:rPr>
                <w:rFonts w:cs="Calibri"/>
                <w:color w:val="632423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Follow up of student’s competency development in basic clinical skills and observations/evaluations in clinical settings using guidelines for further planning</w:t>
            </w:r>
            <w:r w:rsidRPr="00D95634">
              <w:rPr>
                <w:rFonts w:cs="Calibri"/>
                <w:color w:val="632423"/>
                <w:sz w:val="20"/>
                <w:szCs w:val="20"/>
                <w:lang w:val="en-US"/>
              </w:rPr>
              <w:t>.</w:t>
            </w:r>
          </w:p>
          <w:p w:rsidR="006F3105" w:rsidRPr="00F60717" w:rsidRDefault="006F3105" w:rsidP="008E40A5">
            <w:pPr>
              <w:spacing w:after="0"/>
              <w:jc w:val="both"/>
              <w:rPr>
                <w:rFonts w:cs="Calibri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At the “</w:t>
            </w:r>
            <w:r w:rsidRPr="00D95634">
              <w:rPr>
                <w:rFonts w:cs="Calibri"/>
                <w:b/>
                <w:sz w:val="20"/>
                <w:szCs w:val="20"/>
                <w:lang w:val="en-US"/>
              </w:rPr>
              <w:t>Reflection and Formative Assessment Session</w:t>
            </w: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”, by using these guidelines, students’ developmental levels were evaluated and shared with them. </w:t>
            </w:r>
          </w:p>
        </w:tc>
      </w:tr>
      <w:tr w:rsidR="006F3105" w:rsidRPr="00394366" w:rsidTr="00576236">
        <w:trPr>
          <w:jc w:val="center"/>
        </w:trPr>
        <w:tc>
          <w:tcPr>
            <w:tcW w:w="10173" w:type="dxa"/>
            <w:gridSpan w:val="2"/>
            <w:shd w:val="clear" w:color="auto" w:fill="DFA7A6"/>
          </w:tcPr>
          <w:p w:rsidR="006F3105" w:rsidRPr="00D95634" w:rsidRDefault="006F3105" w:rsidP="008E40A5">
            <w:pPr>
              <w:spacing w:after="0"/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</w:rPr>
              <w:t xml:space="preserve"> </w:t>
            </w:r>
          </w:p>
          <w:p w:rsidR="006F3105" w:rsidRPr="0063332A" w:rsidRDefault="006F3105" w:rsidP="008E40A5">
            <w:pPr>
              <w:spacing w:before="120" w:after="0"/>
              <w:jc w:val="center"/>
              <w:rPr>
                <w:rFonts w:cs="Calibri"/>
                <w:color w:val="FFFFFF"/>
                <w:sz w:val="24"/>
                <w:szCs w:val="24"/>
                <w:lang w:val="en-US"/>
              </w:rPr>
            </w:pPr>
            <w:r w:rsidRPr="0063332A">
              <w:rPr>
                <w:rFonts w:cs="Calibri"/>
                <w:color w:val="FFFFFF"/>
                <w:sz w:val="24"/>
                <w:szCs w:val="24"/>
                <w:lang w:val="en-US"/>
              </w:rPr>
              <w:t>PROGRAM EVALUATION</w:t>
            </w:r>
          </w:p>
          <w:p w:rsidR="006F3105" w:rsidRPr="00D95634" w:rsidRDefault="006F3105" w:rsidP="008E40A5">
            <w:pPr>
              <w:spacing w:after="0"/>
              <w:rPr>
                <w:rFonts w:cs="Calibri"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 xml:space="preserve">Two evaluations are done; first at the end of the second week of the clerkship, second at the end of the clerkship. </w:t>
            </w:r>
          </w:p>
          <w:p w:rsidR="006F3105" w:rsidRPr="009F358C" w:rsidRDefault="006F3105" w:rsidP="008E40A5">
            <w:pPr>
              <w:spacing w:after="0"/>
              <w:rPr>
                <w:rFonts w:cs="Calibri"/>
                <w:color w:val="FFFFFF"/>
                <w:lang w:val="en-US"/>
              </w:rPr>
            </w:pPr>
            <w:r w:rsidRPr="00D95634">
              <w:rPr>
                <w:rFonts w:cs="Calibri"/>
                <w:sz w:val="20"/>
                <w:szCs w:val="20"/>
                <w:lang w:val="en-US"/>
              </w:rPr>
              <w:t>Evaluation during the clerkship is done orally; at the end of the clerkship, in addition to this, structured forms are used. For this evaluation, two forms - one for students and one for the teachers- are used.</w:t>
            </w:r>
          </w:p>
        </w:tc>
      </w:tr>
      <w:tr w:rsidR="008E40A5" w:rsidRPr="00394366" w:rsidTr="0062440B">
        <w:trPr>
          <w:jc w:val="center"/>
        </w:trPr>
        <w:tc>
          <w:tcPr>
            <w:tcW w:w="10173" w:type="dxa"/>
            <w:gridSpan w:val="2"/>
            <w:shd w:val="clear" w:color="auto" w:fill="EFD3D2"/>
          </w:tcPr>
          <w:p w:rsidR="008E40A5" w:rsidRPr="0063332A" w:rsidRDefault="006F3105" w:rsidP="00750F45">
            <w:pPr>
              <w:spacing w:before="120" w:after="0" w:line="240" w:lineRule="auto"/>
              <w:jc w:val="center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D95634" w:rsidRPr="00D95634" w:rsidRDefault="00D95634" w:rsidP="00750F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  <w:lang w:val="en-US"/>
              </w:rPr>
              <w:t>Current Diagnosis &amp; Treatment in Orthopedics, Ed: Harry B. Skinner</w:t>
            </w:r>
          </w:p>
          <w:p w:rsidR="008E40A5" w:rsidRPr="00D95634" w:rsidRDefault="008E40A5" w:rsidP="00750F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  <w:sz w:val="20"/>
                <w:szCs w:val="20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lastRenderedPageBreak/>
              <w:t>Physical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and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Rehabilitation, Ed: Braddom</w:t>
            </w:r>
          </w:p>
          <w:p w:rsidR="008E40A5" w:rsidRPr="00FE5721" w:rsidRDefault="008E40A5" w:rsidP="00750F4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Calibri"/>
                <w:bCs/>
                <w:color w:val="632423"/>
                <w:sz w:val="24"/>
                <w:szCs w:val="24"/>
                <w:lang w:val="en-US"/>
              </w:rPr>
            </w:pPr>
            <w:r w:rsidRPr="00D95634">
              <w:rPr>
                <w:rFonts w:cs="Calibri"/>
                <w:bCs/>
                <w:sz w:val="20"/>
                <w:szCs w:val="20"/>
              </w:rPr>
              <w:t>Harrison's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Principles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of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Internal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Medicine, Rheumatology</w:t>
            </w:r>
            <w:r w:rsidR="00D95634" w:rsidRPr="00D9563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D95634">
              <w:rPr>
                <w:rFonts w:cs="Calibri"/>
                <w:bCs/>
                <w:sz w:val="20"/>
                <w:szCs w:val="20"/>
              </w:rPr>
              <w:t>Section</w:t>
            </w:r>
            <w:r w:rsidR="00A36C01" w:rsidRPr="00D95634">
              <w:rPr>
                <w:rFonts w:cs="Calibri"/>
                <w:bCs/>
                <w:sz w:val="20"/>
                <w:szCs w:val="20"/>
              </w:rPr>
              <w:t xml:space="preserve">           </w:t>
            </w:r>
          </w:p>
        </w:tc>
      </w:tr>
    </w:tbl>
    <w:p w:rsidR="00083084" w:rsidRDefault="00083084">
      <w:pPr>
        <w:sectPr w:rsidR="00083084" w:rsidSect="00B660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417" w:bottom="567" w:left="1417" w:header="708" w:footer="708" w:gutter="0"/>
          <w:cols w:space="708"/>
          <w:docGrid w:linePitch="360"/>
        </w:sectPr>
      </w:pPr>
    </w:p>
    <w:tbl>
      <w:tblPr>
        <w:tblW w:w="15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"/>
        <w:gridCol w:w="2948"/>
        <w:gridCol w:w="2948"/>
        <w:gridCol w:w="2948"/>
        <w:gridCol w:w="2948"/>
        <w:gridCol w:w="2950"/>
      </w:tblGrid>
      <w:tr w:rsidR="00821990" w:rsidRPr="00821990" w:rsidTr="007C36A1">
        <w:trPr>
          <w:trHeight w:val="272"/>
          <w:jc w:val="center"/>
        </w:trPr>
        <w:tc>
          <w:tcPr>
            <w:tcW w:w="15764" w:type="dxa"/>
            <w:gridSpan w:val="6"/>
            <w:shd w:val="clear" w:color="auto" w:fill="F2DBDB" w:themeFill="accent2" w:themeFillTint="33"/>
            <w:vAlign w:val="center"/>
          </w:tcPr>
          <w:p w:rsidR="00821990" w:rsidRPr="00821990" w:rsidRDefault="00821990" w:rsidP="00EC723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1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.</w:t>
            </w:r>
            <w:r w:rsidRPr="00821990">
              <w:rPr>
                <w:rFonts w:cs="Calibri"/>
                <w:b/>
                <w:sz w:val="20"/>
                <w:szCs w:val="16"/>
                <w:lang w:val="en-US"/>
              </w:rPr>
              <w:t xml:space="preserve"> Week</w:t>
            </w:r>
          </w:p>
        </w:tc>
      </w:tr>
      <w:tr w:rsidR="00C32D76" w:rsidRPr="00C468AA" w:rsidTr="009E0684">
        <w:trPr>
          <w:trHeight w:val="20"/>
          <w:jc w:val="center"/>
        </w:trPr>
        <w:tc>
          <w:tcPr>
            <w:tcW w:w="1022" w:type="dxa"/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9E0684" w:rsidRPr="00C468AA" w:rsidTr="005C202C">
        <w:trPr>
          <w:trHeight w:val="1134"/>
          <w:jc w:val="center"/>
        </w:trPr>
        <w:tc>
          <w:tcPr>
            <w:tcW w:w="1022" w:type="dxa"/>
            <w:vAlign w:val="center"/>
          </w:tcPr>
          <w:p w:rsidR="00C32D76" w:rsidRPr="00C468AA" w:rsidRDefault="009E0684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</w:t>
            </w:r>
            <w:r w:rsidR="00E002D2">
              <w:rPr>
                <w:rFonts w:cs="Calibri"/>
                <w:sz w:val="16"/>
                <w:szCs w:val="16"/>
                <w:lang w:val="en-US"/>
              </w:rPr>
              <w:t>00</w:t>
            </w:r>
            <w:r>
              <w:rPr>
                <w:rFonts w:cs="Calibri"/>
                <w:sz w:val="16"/>
                <w:szCs w:val="16"/>
                <w:lang w:val="en-US"/>
              </w:rPr>
              <w:t>-</w:t>
            </w:r>
            <w:r w:rsidR="00E002D2">
              <w:rPr>
                <w:rFonts w:cs="Calibri"/>
                <w:sz w:val="16"/>
                <w:szCs w:val="16"/>
                <w:lang w:val="en-US"/>
              </w:rPr>
              <w:t>09:40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:rsidR="00C32D76" w:rsidRPr="00C468AA" w:rsidRDefault="00C32D76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Orientation to the program</w:t>
            </w:r>
          </w:p>
          <w:p w:rsidR="00C32D76" w:rsidRPr="00B66070" w:rsidRDefault="00BF1D6E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</w:t>
            </w:r>
            <w:r w:rsidR="00C32D76"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BF1D6E" w:rsidRPr="00B66070" w:rsidRDefault="00BF1D6E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B274D5" w:rsidRPr="00C468AA" w:rsidRDefault="00B274D5" w:rsidP="00EC723C">
            <w:pPr>
              <w:shd w:val="clear" w:color="auto" w:fill="D6E3BC"/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B66070">
              <w:rPr>
                <w:rFonts w:cs="Calibri"/>
                <w:color w:val="FF0000"/>
                <w:sz w:val="16"/>
                <w:szCs w:val="16"/>
                <w:lang w:val="en-US"/>
              </w:rPr>
              <w:t>(Program Coordinators)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C32D76" w:rsidRPr="00381905" w:rsidRDefault="000E33E3" w:rsidP="00EC723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>
              <w:rPr>
                <w:rFonts w:cs="Calibri"/>
                <w:b/>
                <w:sz w:val="16"/>
                <w:szCs w:val="16"/>
                <w:lang w:val="en-US"/>
              </w:rPr>
              <w:t xml:space="preserve">Diagnostic </w:t>
            </w:r>
            <w:r w:rsidR="00C32D76" w:rsidRPr="00C468AA">
              <w:rPr>
                <w:rFonts w:cs="Calibri"/>
                <w:b/>
                <w:sz w:val="16"/>
                <w:szCs w:val="16"/>
                <w:lang w:val="en-US"/>
              </w:rPr>
              <w:t>Procedures</w:t>
            </w:r>
            <w:r w:rsidR="00381905"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C32D76" w:rsidRPr="00C468AA" w:rsidRDefault="00C32D76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C32D76" w:rsidRPr="00083084" w:rsidRDefault="00C32D76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İlker Yağcı, MD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C32D76" w:rsidRDefault="00C32D76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/Diagnostic Procedures*</w:t>
            </w:r>
          </w:p>
          <w:p w:rsidR="00381905" w:rsidRPr="00381905" w:rsidRDefault="00381905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381905" w:rsidRPr="00C468AA" w:rsidRDefault="00381905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381905" w:rsidRDefault="00381905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381905" w:rsidRPr="00B66070" w:rsidRDefault="00381905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32D76" w:rsidRPr="00230530" w:rsidRDefault="000A3ED0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C8BBD7"/>
            <w:vAlign w:val="center"/>
          </w:tcPr>
          <w:p w:rsidR="00C32D76" w:rsidRPr="00C468AA" w:rsidRDefault="000E33E3" w:rsidP="00EC723C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clinic/</w:t>
            </w:r>
            <w:r w:rsidR="00C32D76" w:rsidRPr="00C468AA">
              <w:rPr>
                <w:rFonts w:cs="Calibri"/>
                <w:b/>
                <w:sz w:val="16"/>
                <w:szCs w:val="16"/>
                <w:lang w:val="en-US"/>
              </w:rPr>
              <w:t>Diagnostic Procedures</w:t>
            </w:r>
            <w:r w:rsidR="00381905">
              <w:rPr>
                <w:rFonts w:cs="Calibri"/>
                <w:b/>
                <w:sz w:val="16"/>
                <w:szCs w:val="16"/>
                <w:lang w:val="en-US"/>
              </w:rPr>
              <w:t>*</w:t>
            </w:r>
          </w:p>
          <w:p w:rsidR="00C32D76" w:rsidRPr="00C468AA" w:rsidRDefault="00C32D76" w:rsidP="00EC723C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C32D76" w:rsidRPr="00C468AA" w:rsidRDefault="00C32D76" w:rsidP="00EC723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Canan Şanal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Toprak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</w:tr>
      <w:tr w:rsidR="00956A60" w:rsidRPr="0039688F" w:rsidTr="00956A60">
        <w:trPr>
          <w:trHeight w:val="1134"/>
          <w:jc w:val="center"/>
        </w:trPr>
        <w:tc>
          <w:tcPr>
            <w:tcW w:w="1022" w:type="dxa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10.40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E59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956A60" w:rsidRDefault="00956A60" w:rsidP="00956A60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956A60" w:rsidRDefault="00956A60" w:rsidP="00956A60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956A60" w:rsidRPr="0039688F" w:rsidTr="00956A60">
        <w:trPr>
          <w:trHeight w:val="1134"/>
          <w:jc w:val="center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11.00-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12:0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shd w:val="clear" w:color="auto" w:fill="FFE59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</w:tcPr>
          <w:p w:rsidR="00956A60" w:rsidRDefault="00956A60" w:rsidP="00956A60">
            <w:pPr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956A60" w:rsidRDefault="00956A60" w:rsidP="00956A60">
            <w:pPr>
              <w:jc w:val="center"/>
            </w:pPr>
            <w:r w:rsidRPr="00D8758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6A60" w:rsidRPr="00C32D76" w:rsidRDefault="000A3ED0" w:rsidP="00956A6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FFC000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EC723C" w:rsidRPr="0039688F" w:rsidTr="009E0684">
        <w:trPr>
          <w:trHeight w:val="20"/>
          <w:jc w:val="center"/>
        </w:trPr>
        <w:tc>
          <w:tcPr>
            <w:tcW w:w="15764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C723C" w:rsidRPr="00381905" w:rsidRDefault="00EC723C" w:rsidP="00EC723C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956A60" w:rsidRPr="00C468AA" w:rsidTr="00BB1153">
        <w:trPr>
          <w:trHeight w:val="1628"/>
          <w:jc w:val="center"/>
        </w:trPr>
        <w:tc>
          <w:tcPr>
            <w:tcW w:w="1022" w:type="dxa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13.30</w:t>
            </w:r>
            <w:r>
              <w:rPr>
                <w:rFonts w:cs="Calibri"/>
                <w:sz w:val="16"/>
                <w:szCs w:val="16"/>
                <w:lang w:val="en-US"/>
              </w:rPr>
              <w:t>-14:00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Physical Examination Training - II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Musculoskeletal system examination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  <w:t>On-the-job learning and assessment session</w:t>
            </w:r>
          </w:p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  <w:t>Outpatient clinics of PRM</w:t>
            </w:r>
          </w:p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color w:val="FFFFFF" w:themeColor="background1"/>
                <w:sz w:val="16"/>
                <w:szCs w:val="16"/>
                <w:lang w:val="en-US"/>
              </w:rPr>
            </w:pPr>
          </w:p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417229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956A60" w:rsidRPr="00083084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956A60" w:rsidRPr="00083084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956A60" w:rsidRPr="00083084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A1593" w:rsidRPr="00083084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A1593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A1593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A1593" w:rsidRDefault="00EA1593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002D2" w:rsidRDefault="00E002D2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EA1593" w:rsidRPr="00C468AA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48" w:type="dxa"/>
            <w:vMerge w:val="restart"/>
            <w:shd w:val="clear" w:color="auto" w:fill="E5DFEC" w:themeFill="accent4" w:themeFillTint="33"/>
            <w:vAlign w:val="center"/>
          </w:tcPr>
          <w:p w:rsidR="00956A60" w:rsidRPr="000E33E3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  <w:tc>
          <w:tcPr>
            <w:tcW w:w="2950" w:type="dxa"/>
            <w:shd w:val="clear" w:color="auto" w:fill="auto"/>
            <w:vAlign w:val="center"/>
          </w:tcPr>
          <w:p w:rsidR="00956A60" w:rsidRPr="00C468AA" w:rsidRDefault="000A3ED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</w:tc>
      </w:tr>
      <w:tr w:rsidR="00956A60" w:rsidRPr="00C468AA" w:rsidTr="00956A60">
        <w:trPr>
          <w:trHeight w:val="1628"/>
          <w:jc w:val="center"/>
        </w:trPr>
        <w:tc>
          <w:tcPr>
            <w:tcW w:w="1022" w:type="dxa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14: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20</w:t>
            </w:r>
            <w:r>
              <w:rPr>
                <w:rFonts w:cs="Calibri"/>
                <w:sz w:val="16"/>
                <w:szCs w:val="16"/>
                <w:lang w:val="en-US"/>
              </w:rPr>
              <w:t>-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>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956A60" w:rsidRPr="00417229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E5DFEC" w:themeFill="accent4" w:themeFillTint="33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Interdisciplinary learning session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Assessment and management of patients with pain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  <w:p w:rsidR="00956A60" w:rsidRDefault="00956A60" w:rsidP="00956A6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  <w:p w:rsidR="00956A60" w:rsidRPr="00C468AA" w:rsidRDefault="00956A60" w:rsidP="00956A6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Mehmet Tuncay Duruöz, MD</w:t>
            </w:r>
          </w:p>
        </w:tc>
      </w:tr>
      <w:tr w:rsidR="000A3ED0" w:rsidRPr="00C468AA" w:rsidTr="00956A60">
        <w:trPr>
          <w:trHeight w:val="1628"/>
          <w:jc w:val="center"/>
        </w:trPr>
        <w:tc>
          <w:tcPr>
            <w:tcW w:w="1022" w:type="dxa"/>
            <w:vAlign w:val="center"/>
          </w:tcPr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lastRenderedPageBreak/>
              <w:t>15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:20-16:00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0A3ED0" w:rsidRPr="00BF1D6E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>History and Physical examination-I</w:t>
            </w:r>
          </w:p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 MD</w:t>
            </w:r>
          </w:p>
        </w:tc>
        <w:tc>
          <w:tcPr>
            <w:tcW w:w="2948" w:type="dxa"/>
            <w:shd w:val="clear" w:color="auto" w:fill="739BCB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351EE" w:rsidRPr="00230530" w:rsidRDefault="00F351EE" w:rsidP="00F351E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Osteoarthritis</w:t>
            </w:r>
          </w:p>
          <w:p w:rsidR="00F351EE" w:rsidRDefault="00F351EE" w:rsidP="00F351E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İlker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Yağcı, MD</w:t>
            </w:r>
          </w:p>
          <w:p w:rsidR="000A3ED0" w:rsidRPr="00EC723C" w:rsidRDefault="00F351EE" w:rsidP="00F351E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0A3ED0" w:rsidRPr="00E002D2" w:rsidRDefault="000A3ED0" w:rsidP="000A3ED0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A3ED0" w:rsidRPr="00E002D2" w:rsidRDefault="000A3ED0" w:rsidP="000A3ED0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sz w:val="16"/>
                <w:szCs w:val="16"/>
                <w:lang w:val="en-US"/>
              </w:rPr>
              <w:t>Principles of Rehabilitation Medicine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Gülseren Akyüz, MD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color w:val="FF0000"/>
                <w:sz w:val="16"/>
                <w:szCs w:val="16"/>
                <w:lang w:val="en-US"/>
              </w:rPr>
              <w:t>Evrim Karadağ Saygı, MD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A3ED0" w:rsidRPr="00230530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Living with Osteopororosis</w:t>
            </w:r>
          </w:p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Sanal Toprak, MD</w:t>
            </w:r>
          </w:p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351EE" w:rsidRPr="00C468AA" w:rsidRDefault="00F351EE" w:rsidP="00F351EE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</w:p>
          <w:p w:rsidR="000A3ED0" w:rsidRPr="00C468AA" w:rsidRDefault="00F351EE" w:rsidP="00F351EE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</w:tc>
      </w:tr>
      <w:tr w:rsidR="000A3ED0" w:rsidRPr="00C468AA" w:rsidTr="00992D43">
        <w:trPr>
          <w:trHeight w:val="1628"/>
          <w:jc w:val="center"/>
        </w:trPr>
        <w:tc>
          <w:tcPr>
            <w:tcW w:w="1022" w:type="dxa"/>
            <w:vAlign w:val="center"/>
          </w:tcPr>
          <w:p w:rsidR="000A3ED0" w:rsidRDefault="000A3ED0" w:rsidP="000A3ED0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2</w:t>
            </w:r>
            <w:r>
              <w:rPr>
                <w:rFonts w:cs="Calibri"/>
                <w:sz w:val="16"/>
                <w:szCs w:val="16"/>
                <w:lang w:val="en-US"/>
              </w:rPr>
              <w:t>0-</w:t>
            </w:r>
            <w:r w:rsidR="00510FA2">
              <w:rPr>
                <w:rFonts w:cs="Calibri"/>
                <w:sz w:val="16"/>
                <w:szCs w:val="16"/>
                <w:lang w:val="en-US"/>
              </w:rPr>
              <w:t>17:00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17822" w:rsidRPr="00230530" w:rsidRDefault="00F17822" w:rsidP="00F1782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Musculoskeleletal Imaging</w:t>
            </w:r>
          </w:p>
          <w:p w:rsidR="00F17822" w:rsidRPr="00381905" w:rsidRDefault="00F17822" w:rsidP="00F1782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  <w:p w:rsidR="000A3ED0" w:rsidRPr="00C468AA" w:rsidRDefault="00F17822" w:rsidP="00F1782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81905">
              <w:rPr>
                <w:rFonts w:cs="Calibri"/>
                <w:color w:val="FF0000"/>
                <w:sz w:val="16"/>
                <w:szCs w:val="16"/>
                <w:lang w:val="en-US"/>
              </w:rPr>
              <w:t>Özge Keniş Coşkun,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0A3ED0" w:rsidRPr="00E002D2" w:rsidRDefault="000A3ED0" w:rsidP="000A3ED0">
            <w:pPr>
              <w:shd w:val="clear" w:color="auto" w:fill="FFC000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002D2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Therapeutic Interventions in </w:t>
            </w:r>
            <w:r w:rsidRPr="00E002D2">
              <w:rPr>
                <w:rFonts w:asciiTheme="minorHAnsi" w:eastAsia="Microsoft Sans Serif" w:hAnsiTheme="minorHAnsi" w:cstheme="minorHAnsi"/>
                <w:color w:val="00000A"/>
                <w:kern w:val="3"/>
                <w:sz w:val="16"/>
                <w:szCs w:val="16"/>
                <w:lang w:val="en-US" w:eastAsia="zh-CN" w:bidi="hi-IN"/>
              </w:rPr>
              <w:t>Physical Medicine and Rehabilitation</w:t>
            </w: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 xml:space="preserve"> 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Gülseren Akyüz, MD</w:t>
            </w:r>
          </w:p>
          <w:p w:rsidR="000A3ED0" w:rsidRPr="00E002D2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002D2">
              <w:rPr>
                <w:color w:val="FF0000"/>
                <w:sz w:val="16"/>
                <w:szCs w:val="16"/>
                <w:shd w:val="clear" w:color="auto" w:fill="FFC000"/>
                <w:lang w:val="en-US"/>
              </w:rPr>
              <w:t>Canan Şanal Toprak, MD</w:t>
            </w:r>
          </w:p>
        </w:tc>
        <w:tc>
          <w:tcPr>
            <w:tcW w:w="2948" w:type="dxa"/>
            <w:shd w:val="clear" w:color="auto" w:fill="E5DFEC" w:themeFill="accent4" w:themeFillTint="33"/>
            <w:vAlign w:val="center"/>
          </w:tcPr>
          <w:p w:rsidR="000A3ED0" w:rsidRPr="00F2041D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F2041D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Lecture</w:t>
            </w:r>
          </w:p>
          <w:p w:rsidR="000A3ED0" w:rsidRDefault="000A3ED0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0A3ED0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Fibromyalgia, Myofascial Pain Syndrome and Other Soft Tissue Syndromes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Gülseren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Akyüz, MD</w:t>
            </w:r>
          </w:p>
          <w:p w:rsidR="000A3ED0" w:rsidRPr="00C468AA" w:rsidRDefault="000A3ED0" w:rsidP="000A3ED0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Şencan,</w:t>
            </w: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MD</w:t>
            </w:r>
          </w:p>
        </w:tc>
        <w:tc>
          <w:tcPr>
            <w:tcW w:w="2950" w:type="dxa"/>
            <w:shd w:val="clear" w:color="auto" w:fill="B6DDE8" w:themeFill="accent5" w:themeFillTint="66"/>
            <w:vAlign w:val="center"/>
          </w:tcPr>
          <w:p w:rsidR="000A3ED0" w:rsidRPr="00381905" w:rsidRDefault="000A3ED0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81905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17822" w:rsidRPr="00C468AA" w:rsidRDefault="00F17822" w:rsidP="00F1782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Clinical Anatomy of Musculoskeletal System </w:t>
            </w:r>
            <w:r>
              <w:rPr>
                <w:rFonts w:cs="Calibri"/>
                <w:sz w:val="16"/>
                <w:szCs w:val="16"/>
                <w:lang w:val="en-US"/>
              </w:rPr>
              <w:t>–</w:t>
            </w:r>
            <w:r w:rsidRPr="00C468AA">
              <w:rPr>
                <w:rFonts w:cs="Calibri"/>
                <w:sz w:val="16"/>
                <w:szCs w:val="16"/>
                <w:lang w:val="en-US"/>
              </w:rPr>
              <w:t xml:space="preserve"> I</w:t>
            </w:r>
            <w:r>
              <w:rPr>
                <w:rFonts w:cs="Calibri"/>
                <w:sz w:val="16"/>
                <w:szCs w:val="16"/>
                <w:lang w:val="en-US"/>
              </w:rPr>
              <w:t>I</w:t>
            </w:r>
          </w:p>
          <w:p w:rsidR="000A3ED0" w:rsidRPr="00C468AA" w:rsidRDefault="00F17822" w:rsidP="00F1782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C468AA">
              <w:rPr>
                <w:rFonts w:cs="Calibri"/>
                <w:color w:val="FF0000"/>
                <w:sz w:val="16"/>
                <w:szCs w:val="16"/>
                <w:lang w:val="en-US"/>
              </w:rPr>
              <w:t>Ural Verimli, MD</w:t>
            </w:r>
          </w:p>
        </w:tc>
      </w:tr>
    </w:tbl>
    <w:p w:rsidR="00B50C7F" w:rsidRDefault="00B50C7F" w:rsidP="00E13A70">
      <w:pPr>
        <w:spacing w:after="0"/>
        <w:rPr>
          <w:rFonts w:cs="Calibri"/>
          <w:sz w:val="20"/>
          <w:szCs w:val="20"/>
          <w:lang w:val="en-US"/>
        </w:rPr>
      </w:pPr>
    </w:p>
    <w:p w:rsidR="00230530" w:rsidRDefault="00230530" w:rsidP="00E13A70">
      <w:pPr>
        <w:spacing w:after="0"/>
        <w:rPr>
          <w:rFonts w:cs="Calibri"/>
          <w:sz w:val="20"/>
          <w:szCs w:val="20"/>
          <w:lang w:val="en-US"/>
        </w:rPr>
        <w:sectPr w:rsidR="00230530" w:rsidSect="005C202C">
          <w:pgSz w:w="16838" w:h="11906" w:orient="landscape"/>
          <w:pgMar w:top="1135" w:right="1417" w:bottom="1135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39688F" w:rsidRPr="00821990" w:rsidTr="007C36A1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39688F" w:rsidRPr="00821990" w:rsidRDefault="00821990" w:rsidP="007C36A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2.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39688F" w:rsidRPr="0039688F" w:rsidTr="009E068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381905" w:rsidRPr="0039688F" w:rsidTr="005C202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510FA2" w:rsidRDefault="00510FA2" w:rsidP="00510FA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81905" w:rsidRPr="000E33E3" w:rsidRDefault="00381905" w:rsidP="000E33E3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739BCB"/>
            <w:vAlign w:val="center"/>
          </w:tcPr>
          <w:p w:rsidR="00381905" w:rsidRPr="00701CE7" w:rsidRDefault="00381905" w:rsidP="000E33E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</w:p>
          <w:p w:rsidR="00381905" w:rsidRPr="00701CE7" w:rsidRDefault="00381905" w:rsidP="000E33E3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701CE7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381905" w:rsidRPr="000E33E3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510FA2" w:rsidRDefault="00510FA2" w:rsidP="00510FA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81905" w:rsidRPr="000E33E3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10FA2" w:rsidRDefault="00510FA2" w:rsidP="00510FA2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381905" w:rsidRPr="000E33E3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381905" w:rsidRPr="0039688F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381905" w:rsidRPr="000E33E3" w:rsidRDefault="000E33E3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PRM-Rheumatology-Algology</w:t>
            </w:r>
          </w:p>
        </w:tc>
      </w:tr>
      <w:tr w:rsidR="00381905" w:rsidRPr="0039688F" w:rsidTr="005C202C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09.30-10.00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739BCB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1905" w:rsidRPr="0039688F" w:rsidRDefault="00381905" w:rsidP="000E33E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381905" w:rsidRPr="0039688F" w:rsidRDefault="00381905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381905" w:rsidRPr="000E33E3" w:rsidRDefault="00F47BF7" w:rsidP="000F0C80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EA1593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</w:t>
            </w:r>
            <w:r>
              <w:rPr>
                <w:rFonts w:cs="Calibri"/>
                <w:sz w:val="16"/>
                <w:szCs w:val="16"/>
                <w:lang w:val="en-US"/>
              </w:rPr>
              <w:t>:20-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11.00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right w:val="single" w:sz="4" w:space="0" w:color="auto"/>
            </w:tcBorders>
            <w:shd w:val="clear" w:color="auto" w:fill="739BCB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701CE7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tcBorders>
              <w:left w:val="single" w:sz="4" w:space="0" w:color="auto"/>
            </w:tcBorders>
            <w:shd w:val="clear" w:color="auto" w:fill="FFC000"/>
          </w:tcPr>
          <w:p w:rsidR="00F47BF7" w:rsidRDefault="00F47BF7" w:rsidP="00F47BF7">
            <w:pPr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F47BF7">
            <w:pPr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F47BF7">
            <w:pPr>
              <w:jc w:val="center"/>
            </w:pPr>
            <w:r w:rsidRPr="00BB243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Default="00F47BF7" w:rsidP="00F47BF7"/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EA1593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tcBorders>
              <w:bottom w:val="single" w:sz="4" w:space="0" w:color="auto"/>
            </w:tcBorders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-12.00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739BCB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C000"/>
          </w:tcPr>
          <w:p w:rsidR="00F47BF7" w:rsidRDefault="00F47BF7" w:rsidP="00F47BF7">
            <w:pPr>
              <w:jc w:val="center"/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39688F" w:rsidRPr="0039688F" w:rsidTr="009E068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39688F" w:rsidRPr="0039688F" w:rsidRDefault="0039688F" w:rsidP="000E33E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47BF7" w:rsidRPr="0039688F" w:rsidTr="00456DF1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</w:t>
            </w:r>
            <w:r>
              <w:rPr>
                <w:rFonts w:cs="Calibri"/>
                <w:sz w:val="16"/>
                <w:szCs w:val="16"/>
                <w:lang w:val="en-US"/>
              </w:rPr>
              <w:t>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  <w:p w:rsidR="00F47BF7" w:rsidRPr="000E33E3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On-the-job learning and assessment session</w:t>
            </w:r>
          </w:p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</w:p>
          <w:p w:rsidR="00F47BF7" w:rsidRPr="00E002D2" w:rsidRDefault="00F47BF7" w:rsidP="00E002D2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Outpatient clinics of PRM</w:t>
            </w:r>
          </w:p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PRM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İlker Yağcı,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Tuncay Duruöz,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Evrim Karadağ Saygı,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Özge Keniş Coşkun,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Canan Şanal Toprak,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Savaş Şencan,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sz w:val="16"/>
                <w:szCs w:val="16"/>
                <w:lang w:val="de-DE"/>
              </w:rPr>
              <w:t>Nuran Öz, MD</w:t>
            </w:r>
          </w:p>
          <w:p w:rsidR="00E002D2" w:rsidRPr="00083084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  <w:r>
              <w:rPr>
                <w:rFonts w:cs="Calibri"/>
                <w:sz w:val="16"/>
                <w:szCs w:val="16"/>
                <w:lang w:val="de-DE"/>
              </w:rPr>
              <w:t>Selin Çilli Hayıroğlu,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Aygün Özer,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Rekib Saçaklıdır,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Ekim Can Öztürk,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Mehmet Okçu, MD 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Şahin Azizov, MD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Selda Çiftçi, MD</w:t>
            </w:r>
          </w:p>
          <w:p w:rsidR="00F47BF7" w:rsidRPr="00701CE7" w:rsidRDefault="00E002D2" w:rsidP="00E002D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Buket Süslü,MD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E5B8B7"/>
            <w:vAlign w:val="center"/>
          </w:tcPr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Assessment of cases from outpatient clinics</w:t>
            </w:r>
          </w:p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00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0A3ED0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lastRenderedPageBreak/>
              <w:t>14.</w:t>
            </w:r>
            <w:r>
              <w:rPr>
                <w:rFonts w:cs="Calibri"/>
                <w:sz w:val="16"/>
                <w:szCs w:val="16"/>
                <w:lang w:val="en-US"/>
              </w:rPr>
              <w:t>20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-15.00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39688F" w:rsidRDefault="00F47BF7" w:rsidP="00510FA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Lecture*</w:t>
            </w:r>
          </w:p>
          <w:p w:rsidR="00F47BF7" w:rsidRPr="0039688F" w:rsidRDefault="00F47BF7" w:rsidP="00510FA2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–1</w:t>
            </w:r>
          </w:p>
          <w:p w:rsidR="00F47BF7" w:rsidRPr="0039688F" w:rsidRDefault="00F47BF7" w:rsidP="00510FA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F47BF7" w:rsidRDefault="00F47BF7" w:rsidP="00510FA2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FFFFFF"/>
                <w:sz w:val="16"/>
                <w:szCs w:val="16"/>
                <w:lang w:val="en-US"/>
              </w:rPr>
              <w:t>Reflection session and Midterm-evaluation</w:t>
            </w:r>
          </w:p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color w:val="FFFFFF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FF"/>
                <w:sz w:val="16"/>
                <w:szCs w:val="16"/>
                <w:lang w:val="en-US"/>
              </w:rPr>
              <w:t>Evaluation of clerkship program and the 2-week training process</w:t>
            </w:r>
          </w:p>
          <w:p w:rsidR="00F47BF7" w:rsidRDefault="00F47BF7" w:rsidP="000A3ED0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>
              <w:rPr>
                <w:rFonts w:cs="Calibri"/>
                <w:color w:val="FFFF00"/>
                <w:sz w:val="16"/>
                <w:szCs w:val="16"/>
                <w:lang w:val="en-US"/>
              </w:rPr>
              <w:t>Ahmet Hamdi Akgülle, MD</w:t>
            </w:r>
          </w:p>
          <w:p w:rsidR="00F47BF7" w:rsidRPr="009C0EBD" w:rsidRDefault="00F47BF7" w:rsidP="000A3ED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color w:val="FFFF00"/>
                <w:sz w:val="16"/>
                <w:szCs w:val="16"/>
                <w:lang w:val="en-US"/>
              </w:rPr>
              <w:t>CAnan Şanal Toprak,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39688F" w:rsidRDefault="00F47BF7" w:rsidP="000A3ED0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</w:tc>
      </w:tr>
      <w:tr w:rsidR="00F47BF7" w:rsidRPr="0039688F" w:rsidTr="00EA1593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15-20-16:00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Low Back Pain – 2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739BCB"/>
          </w:tcPr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F47BF7" w:rsidRP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Pr="00F47BF7" w:rsidRDefault="00F47BF7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 xml:space="preserve">Cord </w:t>
            </w:r>
            <w:r w:rsidRPr="00F47BF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Injury</w:t>
            </w:r>
            <w:r w:rsidRPr="00F47BF7">
              <w:rPr>
                <w:rFonts w:eastAsia="Microsoft Sans Serif" w:cs="Calibr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 xml:space="preserve"> - II</w:t>
            </w:r>
          </w:p>
          <w:p w:rsidR="00F47BF7" w:rsidRDefault="00F47BF7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E002D2" w:rsidRPr="00F47BF7" w:rsidRDefault="00E002D2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9C0EBD">
              <w:rPr>
                <w:rFonts w:cs="Calibri"/>
                <w:b/>
                <w:sz w:val="16"/>
                <w:szCs w:val="16"/>
                <w:lang w:val="en-US"/>
              </w:rPr>
              <w:t>Outpatient Clinic</w:t>
            </w:r>
          </w:p>
          <w:p w:rsidR="00F47BF7" w:rsidRPr="00C468AA" w:rsidRDefault="00F47BF7" w:rsidP="00F47BF7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D99594"/>
            <w:vAlign w:val="center"/>
          </w:tcPr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</w:t>
            </w:r>
          </w:p>
          <w:p w:rsidR="00F47BF7" w:rsidRPr="00701CE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Saygı,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DD2C4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DD2C4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</w:pPr>
            <w:r w:rsidRPr="00510FA2">
              <w:rPr>
                <w:rFonts w:asciiTheme="minorHAnsi" w:eastAsia="Microsoft Sans Serif" w:hAnsiTheme="minorHAnsi" w:cstheme="minorHAnsi"/>
                <w:color w:val="000000" w:themeColor="text1"/>
                <w:kern w:val="3"/>
                <w:sz w:val="16"/>
                <w:szCs w:val="16"/>
                <w:lang w:val="en-US" w:eastAsia="zh-CN" w:bidi="hi-IN"/>
              </w:rPr>
              <w:t>Immobilization and Complications</w:t>
            </w:r>
          </w:p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 Özge Keniş Coşkun, MD</w:t>
            </w:r>
          </w:p>
          <w:p w:rsidR="00F47BF7" w:rsidRPr="000E33E3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 xml:space="preserve">Gülseren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eastAsia="zh-CN" w:bidi="hi-IN"/>
              </w:rPr>
              <w:t>Akyüz, MD</w:t>
            </w:r>
          </w:p>
        </w:tc>
      </w:tr>
      <w:tr w:rsidR="00F47BF7" w:rsidRPr="0039688F" w:rsidTr="00EA1593">
        <w:trPr>
          <w:gridAfter w:val="1"/>
          <w:wAfter w:w="9" w:type="dxa"/>
          <w:trHeight w:val="1701"/>
          <w:jc w:val="center"/>
        </w:trPr>
        <w:tc>
          <w:tcPr>
            <w:tcW w:w="1006" w:type="dxa"/>
            <w:vAlign w:val="center"/>
          </w:tcPr>
          <w:p w:rsidR="00F47BF7" w:rsidRDefault="00F47BF7" w:rsidP="00F47BF7">
            <w:pPr>
              <w:spacing w:after="0" w:line="240" w:lineRule="auto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16:20-17:00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 xml:space="preserve">Neck Pain 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Hakan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Gündüz, MD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Savaş Şencan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739BCB"/>
          </w:tcPr>
          <w:p w:rsidR="00F47BF7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  <w:p w:rsidR="00F47BF7" w:rsidRPr="00F47BF7" w:rsidRDefault="00F47BF7" w:rsidP="00E002D2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Default="00F47BF7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Rehabilitation of Stroke and Spinal</w:t>
            </w:r>
            <w:r w:rsidRPr="00F47BF7">
              <w:rPr>
                <w:rFonts w:asciiTheme="minorHAnsi" w:hAnsiTheme="minorHAnsi" w:cstheme="minorHAnsi"/>
                <w:spacing w:val="-10"/>
                <w:sz w:val="16"/>
                <w:szCs w:val="16"/>
              </w:rPr>
              <w:t xml:space="preserve"> </w:t>
            </w:r>
            <w:r w:rsidRPr="00F47BF7">
              <w:rPr>
                <w:rFonts w:asciiTheme="minorHAnsi" w:hAnsiTheme="minorHAnsi" w:cstheme="minorHAnsi"/>
                <w:sz w:val="16"/>
                <w:szCs w:val="16"/>
              </w:rPr>
              <w:t>Cord Injury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II</w:t>
            </w:r>
          </w:p>
          <w:p w:rsidR="00E002D2" w:rsidRDefault="00E002D2" w:rsidP="00E002D2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F47BF7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Karadağ Saygı, MD</w:t>
            </w:r>
          </w:p>
          <w:p w:rsidR="00F47BF7" w:rsidRDefault="00E002D2" w:rsidP="00E002D2">
            <w:pPr>
              <w:spacing w:after="0" w:line="240" w:lineRule="auto"/>
              <w:jc w:val="center"/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Özge Keniş Coşkun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Crystal-Related Arthropathies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Tuncay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Duruöz, MD</w:t>
            </w:r>
          </w:p>
          <w:p w:rsidR="00F47BF7" w:rsidRPr="00C468AA" w:rsidRDefault="00F47BF7" w:rsidP="00F47BF7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İlker Yağcı, 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F47BF7" w:rsidRPr="0039688F" w:rsidRDefault="00F47BF7" w:rsidP="00F47BF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rehabilitation- II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Karadağ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Saygı,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F47BF7" w:rsidRPr="00DD2C47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F47BF7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510FA2">
              <w:rPr>
                <w:rFonts w:eastAsia="Microsoft Sans Serif" w:cstheme="minorHAnsi"/>
                <w:color w:val="00000A"/>
                <w:kern w:val="3"/>
                <w:sz w:val="16"/>
                <w:szCs w:val="16"/>
                <w:lang w:eastAsia="zh-CN" w:bidi="hi-IN"/>
              </w:rPr>
              <w:t>Case Discussions in Physical Medicine and Rehabilitation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  <w:p w:rsidR="00F47BF7" w:rsidRPr="0039688F" w:rsidRDefault="00F47BF7" w:rsidP="00F47BF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2788D" w:rsidRDefault="00F2788D" w:rsidP="005C202C">
      <w:pPr>
        <w:spacing w:before="120" w:after="120"/>
        <w:ind w:hanging="851"/>
        <w:rPr>
          <w:rFonts w:cs="Calibri"/>
          <w:sz w:val="20"/>
          <w:szCs w:val="20"/>
        </w:rPr>
        <w:sectPr w:rsidR="00F2788D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"/>
        <w:gridCol w:w="2948"/>
        <w:gridCol w:w="2948"/>
        <w:gridCol w:w="2948"/>
        <w:gridCol w:w="2948"/>
        <w:gridCol w:w="2948"/>
        <w:gridCol w:w="9"/>
      </w:tblGrid>
      <w:tr w:rsidR="00F2788D" w:rsidRPr="00821990" w:rsidTr="00A53044">
        <w:trPr>
          <w:trHeight w:val="272"/>
          <w:jc w:val="center"/>
        </w:trPr>
        <w:tc>
          <w:tcPr>
            <w:tcW w:w="15755" w:type="dxa"/>
            <w:gridSpan w:val="7"/>
            <w:shd w:val="clear" w:color="auto" w:fill="F2DBDB" w:themeFill="accent2" w:themeFillTint="33"/>
            <w:vAlign w:val="center"/>
          </w:tcPr>
          <w:p w:rsidR="00F2788D" w:rsidRPr="00821990" w:rsidRDefault="00F2788D" w:rsidP="00ED49B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3.</w:t>
            </w:r>
            <w:r>
              <w:rPr>
                <w:rFonts w:cs="Calibri"/>
                <w:b/>
                <w:sz w:val="20"/>
                <w:szCs w:val="16"/>
                <w:vertAlign w:val="superscript"/>
                <w:lang w:val="en-US"/>
              </w:rPr>
              <w:t xml:space="preserve"> </w:t>
            </w:r>
            <w:r>
              <w:rPr>
                <w:rFonts w:cs="Calibri"/>
                <w:b/>
                <w:sz w:val="20"/>
                <w:szCs w:val="16"/>
                <w:lang w:val="en-US"/>
              </w:rPr>
              <w:t>Week</w:t>
            </w:r>
          </w:p>
        </w:tc>
      </w:tr>
      <w:tr w:rsidR="00F2788D" w:rsidRPr="0039688F" w:rsidTr="00A53044">
        <w:trPr>
          <w:gridAfter w:val="1"/>
          <w:wAfter w:w="9" w:type="dxa"/>
          <w:trHeight w:val="240"/>
          <w:jc w:val="center"/>
        </w:trPr>
        <w:tc>
          <w:tcPr>
            <w:tcW w:w="1006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8" w:type="dxa"/>
            <w:vAlign w:val="center"/>
          </w:tcPr>
          <w:p w:rsidR="00F2788D" w:rsidRPr="0039688F" w:rsidRDefault="00F2788D" w:rsidP="00ED49BC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E557D1" w:rsidRPr="000E33E3" w:rsidTr="00E557D1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09.30-10.3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vMerge w:val="restart"/>
            <w:shd w:val="clear" w:color="auto" w:fill="92D05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</w:t>
            </w:r>
          </w:p>
          <w:p w:rsidR="00E557D1" w:rsidRPr="0039688F" w:rsidRDefault="00E557D1" w:rsidP="00E557D1">
            <w:pPr>
              <w:pStyle w:val="Gvde"/>
              <w:shd w:val="clear" w:color="auto" w:fill="92D050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E557D1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  <w:r w:rsidRPr="0039688F">
              <w:rPr>
                <w:b/>
                <w:bCs/>
                <w:sz w:val="16"/>
                <w:szCs w:val="16"/>
                <w:lang w:val="en-US"/>
              </w:rPr>
              <w:t xml:space="preserve"> </w:t>
            </w:r>
          </w:p>
          <w:p w:rsidR="00E557D1" w:rsidRPr="0039688F" w:rsidRDefault="00E557D1" w:rsidP="00E557D1">
            <w:pPr>
              <w:pStyle w:val="Gvde"/>
              <w:shd w:val="clear" w:color="auto" w:fill="92D05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E557D1" w:rsidRPr="00F2788D" w:rsidRDefault="00E557D1" w:rsidP="00F2788D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b/>
                <w:color w:val="auto"/>
                <w:sz w:val="16"/>
                <w:szCs w:val="16"/>
                <w:u w:color="FF0000"/>
                <w:lang w:val="en-US"/>
              </w:rPr>
              <w:t>Bed-Side</w:t>
            </w:r>
          </w:p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 xml:space="preserve">Haner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Pamir Atagündüz, MD</w:t>
            </w:r>
          </w:p>
          <w:p w:rsidR="00E557D1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Nevsun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İnanç, MD</w:t>
            </w:r>
          </w:p>
          <w:p w:rsidR="00E557D1" w:rsidRPr="00F2788D" w:rsidRDefault="00E557D1" w:rsidP="00F2788D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A53044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Bed-Side with fellows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Rheumatology fellows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vMerge w:val="restart"/>
            <w:shd w:val="clear" w:color="auto" w:fill="D99594" w:themeFill="accent2" w:themeFillTint="99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Reflection</w:t>
            </w:r>
          </w:p>
        </w:tc>
      </w:tr>
      <w:tr w:rsidR="00E557D1" w:rsidRPr="0039688F" w:rsidTr="00E557D1">
        <w:trPr>
          <w:gridAfter w:val="1"/>
          <w:wAfter w:w="9" w:type="dxa"/>
          <w:trHeight w:val="1134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10.30-11.3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2948" w:type="dxa"/>
            <w:vMerge/>
            <w:shd w:val="clear" w:color="auto" w:fill="92D050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39688F" w:rsidRDefault="00E557D1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:rsidR="00E557D1" w:rsidRPr="00701CE7" w:rsidRDefault="00E557D1" w:rsidP="00F2788D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</w:rPr>
              <w:t>Bed-Side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/>
            <w:shd w:val="clear" w:color="auto" w:fill="D99594" w:themeFill="accent2" w:themeFillTint="99"/>
            <w:vAlign w:val="center"/>
          </w:tcPr>
          <w:p w:rsidR="00E557D1" w:rsidRPr="0039688F" w:rsidRDefault="00E557D1" w:rsidP="00F2788D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2788D" w:rsidRPr="0039688F" w:rsidTr="00A53044">
        <w:trPr>
          <w:trHeight w:val="218"/>
          <w:jc w:val="center"/>
        </w:trPr>
        <w:tc>
          <w:tcPr>
            <w:tcW w:w="15755" w:type="dxa"/>
            <w:gridSpan w:val="7"/>
            <w:shd w:val="clear" w:color="auto" w:fill="A6A6A6"/>
            <w:vAlign w:val="center"/>
          </w:tcPr>
          <w:p w:rsidR="00F2788D" w:rsidRPr="0039688F" w:rsidRDefault="00F2788D" w:rsidP="00F2788D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E557D1" w:rsidRPr="0039688F" w:rsidTr="00E557D1">
        <w:trPr>
          <w:gridAfter w:val="1"/>
          <w:wAfter w:w="9" w:type="dxa"/>
          <w:trHeight w:val="1133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E557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</w:t>
            </w:r>
            <w:r>
              <w:rPr>
                <w:rFonts w:cs="Calibri"/>
                <w:sz w:val="16"/>
                <w:szCs w:val="16"/>
                <w:lang w:val="en-US"/>
              </w:rPr>
              <w:t>-15:00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Approach to arthritis</w:t>
            </w:r>
          </w:p>
          <w:p w:rsidR="00E557D1" w:rsidRPr="00F2788D" w:rsidRDefault="00E557D1" w:rsidP="00E557D1">
            <w:pPr>
              <w:pStyle w:val="Gvde"/>
              <w:spacing w:after="0" w:line="240" w:lineRule="auto"/>
              <w:jc w:val="center"/>
              <w:rPr>
                <w:color w:val="C00000"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:rsidR="00E557D1" w:rsidRPr="0039688F" w:rsidRDefault="00E557D1" w:rsidP="00E557D1">
            <w:pPr>
              <w:pStyle w:val="Gvde"/>
              <w:shd w:val="clear" w:color="auto" w:fill="FFFFFF" w:themeFill="background1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vMerge w:val="restart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b/>
                <w:sz w:val="16"/>
                <w:szCs w:val="16"/>
                <w:lang w:val="en-US"/>
              </w:rPr>
              <w:t>Lecture</w:t>
            </w:r>
          </w:p>
          <w:p w:rsidR="00E557D1" w:rsidRPr="00F2788D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Laboratory and biomarkers in Rheumatology</w:t>
            </w:r>
          </w:p>
          <w:p w:rsidR="00E557D1" w:rsidRPr="00A53044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color w:val="C00000"/>
                <w:sz w:val="16"/>
                <w:szCs w:val="16"/>
                <w:lang w:val="en-US"/>
              </w:rPr>
              <w:t>Fatma Alibaz Öner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bCs/>
                <w:sz w:val="16"/>
                <w:szCs w:val="16"/>
                <w:lang w:val="en-US"/>
              </w:rPr>
            </w:pPr>
            <w:r w:rsidRPr="0039688F">
              <w:rPr>
                <w:bCs/>
                <w:sz w:val="16"/>
                <w:szCs w:val="16"/>
                <w:lang w:val="en-US"/>
              </w:rPr>
              <w:t>Evidence-Based</w:t>
            </w:r>
            <w:r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sz w:val="16"/>
                <w:szCs w:val="16"/>
                <w:lang w:val="en-US"/>
              </w:rPr>
              <w:t>Medicine in Rheumatology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bCs/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bCs/>
                <w:color w:val="C00000"/>
                <w:sz w:val="16"/>
                <w:szCs w:val="16"/>
                <w:lang w:val="en-US"/>
              </w:rPr>
              <w:t>Direskeneli, MD</w:t>
            </w:r>
          </w:p>
          <w:p w:rsidR="00E557D1" w:rsidRPr="0039688F" w:rsidRDefault="00E557D1" w:rsidP="00E557D1">
            <w:pPr>
              <w:pStyle w:val="Gvde"/>
              <w:shd w:val="clear" w:color="auto" w:fill="FFC00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u w:color="FFFF00"/>
                <w:lang w:val="en-US"/>
              </w:rPr>
            </w:pPr>
            <w:r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Le</w:t>
            </w:r>
            <w:r w:rsidRPr="0039688F">
              <w:rPr>
                <w:b/>
                <w:color w:val="auto"/>
                <w:sz w:val="16"/>
                <w:szCs w:val="16"/>
                <w:u w:color="FFFF00"/>
                <w:lang w:val="en-US"/>
              </w:rPr>
              <w:t>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auto"/>
                <w:sz w:val="16"/>
                <w:szCs w:val="16"/>
                <w:u w:color="FFFF00"/>
                <w:lang w:val="en-US"/>
              </w:rPr>
            </w:pPr>
            <w:r w:rsidRPr="0039688F">
              <w:rPr>
                <w:color w:val="auto"/>
                <w:sz w:val="16"/>
                <w:szCs w:val="16"/>
                <w:u w:color="FFFF00"/>
                <w:lang w:val="en-US"/>
              </w:rPr>
              <w:t>Acute Rheumatic Fever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  <w:r w:rsidRPr="0039688F">
              <w:rPr>
                <w:color w:val="C00000"/>
                <w:sz w:val="16"/>
                <w:szCs w:val="16"/>
                <w:u w:color="FFFF00"/>
                <w:lang w:val="en-US"/>
              </w:rPr>
              <w:t>Pamir Atagündüz,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E557D1" w:rsidRPr="0039688F" w:rsidTr="00E557D1">
        <w:trPr>
          <w:gridAfter w:val="1"/>
          <w:wAfter w:w="9" w:type="dxa"/>
          <w:trHeight w:val="1132"/>
          <w:jc w:val="center"/>
        </w:trPr>
        <w:tc>
          <w:tcPr>
            <w:tcW w:w="1006" w:type="dxa"/>
            <w:vAlign w:val="center"/>
          </w:tcPr>
          <w:p w:rsidR="00E557D1" w:rsidRPr="0039688F" w:rsidRDefault="00E557D1" w:rsidP="00E557D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15:00-16:00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Rheumatoid arthritis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Nevsun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İnanç,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F2788D" w:rsidRDefault="00E557D1" w:rsidP="00E557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b/>
                <w:bCs/>
                <w:sz w:val="16"/>
                <w:szCs w:val="16"/>
                <w:bdr w:val="none" w:sz="0" w:space="0" w:color="auto"/>
                <w:lang w:val="en-US"/>
              </w:rPr>
              <w:t>Lecture</w:t>
            </w:r>
          </w:p>
          <w:p w:rsidR="00E557D1" w:rsidRPr="00F2788D" w:rsidRDefault="00E557D1" w:rsidP="00E557D1">
            <w:pPr>
              <w:pStyle w:val="Gvd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n-US"/>
              </w:rPr>
            </w:pPr>
            <w:r w:rsidRPr="00F2788D">
              <w:rPr>
                <w:sz w:val="16"/>
                <w:szCs w:val="16"/>
                <w:bdr w:val="none" w:sz="0" w:space="0" w:color="auto"/>
                <w:lang w:val="en-US"/>
              </w:rPr>
              <w:t>Spondyloarthropathies –I</w:t>
            </w:r>
          </w:p>
          <w:p w:rsidR="00E557D1" w:rsidRPr="0039688F" w:rsidRDefault="00E557D1" w:rsidP="00E557D1">
            <w:pPr>
              <w:pStyle w:val="Gvde"/>
              <w:spacing w:after="0"/>
              <w:jc w:val="center"/>
              <w:rPr>
                <w:sz w:val="16"/>
                <w:szCs w:val="16"/>
              </w:rPr>
            </w:pPr>
            <w:r w:rsidRPr="00F2788D">
              <w:rPr>
                <w:color w:val="FF0000"/>
                <w:sz w:val="16"/>
                <w:szCs w:val="16"/>
                <w:u w:color="FF0000"/>
                <w:bdr w:val="none" w:sz="0" w:space="0" w:color="auto"/>
                <w:lang w:val="en-US"/>
              </w:rPr>
              <w:t>Pamir Atagündüz, MD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EBM in Rheumatology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color w:val="C00000"/>
                <w:sz w:val="16"/>
                <w:szCs w:val="16"/>
                <w:lang w:val="en-US"/>
              </w:rPr>
              <w:t>Haner</w:t>
            </w:r>
            <w:r>
              <w:rPr>
                <w:color w:val="C0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color w:val="C00000"/>
                <w:sz w:val="16"/>
                <w:szCs w:val="16"/>
                <w:lang w:val="en-US"/>
              </w:rPr>
              <w:t>Direskeneli,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b/>
                <w:bCs/>
                <w:sz w:val="16"/>
                <w:szCs w:val="16"/>
                <w:lang w:val="en-US"/>
              </w:rPr>
              <w:t>Lecture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39688F">
              <w:rPr>
                <w:sz w:val="16"/>
                <w:szCs w:val="16"/>
                <w:lang w:val="en-US"/>
              </w:rPr>
              <w:t>Spondyloarthropathies –II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color w:val="FF0000"/>
                <w:sz w:val="16"/>
                <w:szCs w:val="16"/>
                <w:u w:color="FF0000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Tuncay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Duruöz, MD</w:t>
            </w:r>
          </w:p>
          <w:p w:rsidR="00E557D1" w:rsidRPr="0039688F" w:rsidRDefault="00E557D1" w:rsidP="00E557D1">
            <w:pPr>
              <w:pStyle w:val="Gvde"/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İlker</w:t>
            </w:r>
            <w:r>
              <w:rPr>
                <w:color w:val="FF0000"/>
                <w:sz w:val="16"/>
                <w:szCs w:val="16"/>
                <w:u w:color="FF0000"/>
                <w:lang w:val="en-US"/>
              </w:rPr>
              <w:t xml:space="preserve"> </w:t>
            </w:r>
            <w:r w:rsidRPr="0039688F">
              <w:rPr>
                <w:color w:val="FF0000"/>
                <w:sz w:val="16"/>
                <w:szCs w:val="16"/>
                <w:u w:color="FF0000"/>
                <w:lang w:val="en-US"/>
              </w:rPr>
              <w:t>Yağcı, MD</w:t>
            </w:r>
          </w:p>
        </w:tc>
      </w:tr>
    </w:tbl>
    <w:p w:rsidR="00992D43" w:rsidRDefault="00992D43" w:rsidP="005C202C">
      <w:pPr>
        <w:spacing w:before="120" w:after="120"/>
        <w:ind w:hanging="851"/>
        <w:rPr>
          <w:rFonts w:cs="Calibri"/>
          <w:sz w:val="20"/>
          <w:szCs w:val="20"/>
        </w:rPr>
        <w:sectPr w:rsidR="00992D43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2"/>
        <w:gridCol w:w="2948"/>
        <w:gridCol w:w="2949"/>
        <w:gridCol w:w="2948"/>
        <w:gridCol w:w="2948"/>
        <w:gridCol w:w="2949"/>
      </w:tblGrid>
      <w:tr w:rsidR="00E23E64" w:rsidRPr="00992D43" w:rsidTr="00E23E64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lastRenderedPageBreak/>
              <w:t>Outpatient clinic</w:t>
            </w:r>
          </w:p>
        </w:tc>
      </w:tr>
      <w:tr w:rsidR="00E23E64" w:rsidRPr="00992D43" w:rsidTr="00E23E64">
        <w:trPr>
          <w:trHeight w:val="238"/>
          <w:jc w:val="center"/>
        </w:trPr>
        <w:tc>
          <w:tcPr>
            <w:tcW w:w="1002" w:type="dxa"/>
          </w:tcPr>
          <w:p w:rsidR="00E23E64" w:rsidRPr="0096116E" w:rsidRDefault="00E23E64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E23E64" w:rsidRPr="0039688F" w:rsidRDefault="00E23E64" w:rsidP="00E23E64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CD2327" w:rsidRPr="0039688F" w:rsidTr="00E23E64">
        <w:trPr>
          <w:trHeight w:val="1134"/>
          <w:jc w:val="center"/>
        </w:trPr>
        <w:tc>
          <w:tcPr>
            <w:tcW w:w="1002" w:type="dxa"/>
          </w:tcPr>
          <w:p w:rsidR="00CD2327" w:rsidRPr="0096116E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6116E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CD2327" w:rsidRPr="00992D43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CD2327" w:rsidRPr="00992D43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CD2327" w:rsidRPr="0039688F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CD2327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CD2327" w:rsidRPr="00E23E64" w:rsidRDefault="00CD2327" w:rsidP="00E23E64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CD2327" w:rsidRPr="00E23E64" w:rsidRDefault="00CD2327" w:rsidP="00E23E64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CD2327" w:rsidP="00E23E64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CD232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CD2327" w:rsidRPr="0039688F" w:rsidTr="00AB5703">
        <w:trPr>
          <w:trHeight w:val="939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D2327" w:rsidRPr="0039688F" w:rsidRDefault="00CD2327" w:rsidP="00992D43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948" w:type="dxa"/>
            <w:shd w:val="clear" w:color="auto" w:fill="FDE9D9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Emergencies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AB420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Pr="00AB420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CD2327" w:rsidRPr="00083084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D2327" w:rsidRPr="0039688F" w:rsidTr="00800317">
        <w:trPr>
          <w:trHeight w:val="502"/>
          <w:jc w:val="center"/>
        </w:trPr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CD2327" w:rsidRPr="0039688F" w:rsidRDefault="00CD2327" w:rsidP="00992D43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CD2327" w:rsidRPr="00992D43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27" w:rsidRPr="00083084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DE9D9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327" w:rsidRPr="0039688F" w:rsidRDefault="00CD2327" w:rsidP="00992D43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F65DD5" w:rsidRPr="00F65DD5" w:rsidTr="00C60FF5">
        <w:trPr>
          <w:trHeight w:val="221"/>
          <w:jc w:val="center"/>
        </w:trPr>
        <w:tc>
          <w:tcPr>
            <w:tcW w:w="15744" w:type="dxa"/>
            <w:gridSpan w:val="6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F65DD5" w:rsidRPr="00F65DD5" w:rsidRDefault="00F65DD5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CD2327" w:rsidRPr="0039688F" w:rsidTr="00E23E64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Reduction Techniques of common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fractures and dislocations in orthopedics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</w:tc>
        <w:tc>
          <w:tcPr>
            <w:tcW w:w="2948" w:type="dxa"/>
            <w:shd w:val="clear" w:color="auto" w:fill="D99594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Trauma Patients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Orthopedic Materials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CD2327" w:rsidRPr="00992D43" w:rsidRDefault="00CD2327" w:rsidP="00CD232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</w:tr>
      <w:tr w:rsidR="00CD2327" w:rsidRPr="0039688F" w:rsidTr="007154A9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terminology, history and symptomatology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 Şirin, MD</w:t>
            </w:r>
          </w:p>
          <w:p w:rsidR="00CD2327" w:rsidRPr="00992D43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Kaan Irgıt,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Orthopedic management of Osteoarthritis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Evrim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Şirin,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Hasan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Hilmi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Muratlı,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 Infections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Osteomyelitis/Septic Arthritis</w:t>
            </w:r>
          </w:p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Orthopedics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49606D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shd w:val="clear" w:color="auto" w:fill="E5DFEC"/>
            <w:vAlign w:val="center"/>
          </w:tcPr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de-DE" w:eastAsia="zh-CN" w:bidi="hi-IN"/>
              </w:rPr>
            </w:pPr>
          </w:p>
        </w:tc>
      </w:tr>
      <w:tr w:rsidR="00CD2327" w:rsidRPr="0039688F" w:rsidTr="007154A9">
        <w:trPr>
          <w:trHeight w:val="1134"/>
          <w:jc w:val="center"/>
        </w:trPr>
        <w:tc>
          <w:tcPr>
            <w:tcW w:w="1002" w:type="dxa"/>
            <w:vAlign w:val="center"/>
          </w:tcPr>
          <w:p w:rsidR="00CD2327" w:rsidRPr="0039688F" w:rsidRDefault="00CD2327" w:rsidP="00CD2327">
            <w:pPr>
              <w:spacing w:after="0" w:line="240" w:lineRule="auto"/>
              <w:ind w:hanging="108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Upper Extremity Fractures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Topkar,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Eren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Cansü,MD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Default="00CD2327" w:rsidP="00CD232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>
              <w:rPr>
                <w:rFonts w:eastAsia="Times New Roman" w:cs="Calibri"/>
                <w:sz w:val="16"/>
                <w:szCs w:val="16"/>
                <w:lang w:val="en-US" w:eastAsia="tr-TR"/>
              </w:rPr>
              <w:t xml:space="preserve">Sports Medicine </w:t>
            </w:r>
          </w:p>
          <w:p w:rsidR="00CD2327" w:rsidRPr="007231AE" w:rsidRDefault="00CD2327" w:rsidP="00CD2327">
            <w:pPr>
              <w:widowControl w:val="0"/>
              <w:suppressAutoHyphens/>
              <w:autoSpaceDN w:val="0"/>
              <w:spacing w:after="0" w:line="240" w:lineRule="auto"/>
              <w:contextualSpacing/>
              <w:jc w:val="center"/>
              <w:textAlignment w:val="baseline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Shoulder-Elbow-Spinal İnjuries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Murat Bezer,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 xml:space="preserve">Mert 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Topkar,MD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95B3D7" w:themeFill="accent1" w:themeFillTint="99"/>
            <w:vAlign w:val="center"/>
          </w:tcPr>
          <w:p w:rsidR="00CD2327" w:rsidRPr="0039688F" w:rsidRDefault="00CD2327" w:rsidP="00CD2327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  <w:t>Clinical Tutorial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Bone Healing, complications, compartment syndrome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</w:tc>
        <w:tc>
          <w:tcPr>
            <w:tcW w:w="2949" w:type="dxa"/>
            <w:shd w:val="clear" w:color="auto" w:fill="FFC000"/>
            <w:vAlign w:val="center"/>
          </w:tcPr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Orthopaedic rehabilitation</w:t>
            </w:r>
          </w:p>
          <w:p w:rsidR="00CD2327" w:rsidRPr="0039688F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Rehabilitation of Rheumatoid Arthritis</w:t>
            </w:r>
          </w:p>
          <w:p w:rsidR="00CD2327" w:rsidRPr="00083084" w:rsidRDefault="00CD2327" w:rsidP="00CD232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İlker Yağcı, MD</w:t>
            </w:r>
          </w:p>
          <w:p w:rsidR="00CD2327" w:rsidRPr="0039688F" w:rsidRDefault="00CD2327" w:rsidP="00CD232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Gülseren Akyüz, MD</w:t>
            </w:r>
          </w:p>
        </w:tc>
      </w:tr>
    </w:tbl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39688F" w:rsidRPr="005037FF" w:rsidRDefault="0039688F" w:rsidP="007231AE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65DD5" w:rsidRDefault="0039688F" w:rsidP="00F65DD5">
      <w:pPr>
        <w:spacing w:after="0"/>
        <w:ind w:hanging="851"/>
        <w:rPr>
          <w:rFonts w:cs="Calibri"/>
          <w:sz w:val="20"/>
          <w:szCs w:val="20"/>
          <w:lang w:val="en-US"/>
        </w:rPr>
        <w:sectPr w:rsidR="00F65DD5" w:rsidSect="005C202C">
          <w:pgSz w:w="16838" w:h="11906" w:orient="landscape"/>
          <w:pgMar w:top="1135" w:right="1417" w:bottom="1417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F65DD5">
        <w:rPr>
          <w:rFonts w:cs="Calibri"/>
          <w:sz w:val="20"/>
          <w:szCs w:val="20"/>
          <w:lang w:val="en-US"/>
        </w:rPr>
        <w:t>Operating Room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F65DD5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6588B" w:rsidRPr="00F65DD5" w:rsidRDefault="00F6588B" w:rsidP="00F65DD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5.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F65DD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800317" w:rsidRPr="0039688F" w:rsidTr="0080031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456DF1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800317" w:rsidRPr="0039688F" w:rsidTr="0080031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456DF1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F65DD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</w:tr>
      <w:tr w:rsidR="00800317" w:rsidRPr="0039688F" w:rsidTr="00AB5703">
        <w:trPr>
          <w:cantSplit/>
          <w:trHeight w:val="654"/>
          <w:jc w:val="center"/>
        </w:trPr>
        <w:tc>
          <w:tcPr>
            <w:tcW w:w="1003" w:type="dxa"/>
            <w:vAlign w:val="center"/>
          </w:tcPr>
          <w:p w:rsidR="00800317" w:rsidRPr="0039688F" w:rsidRDefault="00800317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10.00-11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F65DD5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FDE9D9" w:themeFill="accent6" w:themeFillTint="33"/>
            <w:vAlign w:val="center"/>
          </w:tcPr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Skin Traction Training</w:t>
            </w:r>
          </w:p>
          <w:p w:rsidR="00800317" w:rsidRPr="0039688F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00317" w:rsidRPr="00083084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Ahmet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Hamdi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Akgülle,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800317" w:rsidRPr="00083084" w:rsidRDefault="00800317" w:rsidP="00E41255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Evrim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</w:t>
            </w: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 </w:t>
            </w:r>
            <w:r w:rsidRPr="0008308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MD</w:t>
            </w:r>
          </w:p>
          <w:p w:rsidR="00800317" w:rsidRPr="00F65DD5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  <w:t>Mert Topkar, MD</w:t>
            </w:r>
          </w:p>
        </w:tc>
        <w:tc>
          <w:tcPr>
            <w:tcW w:w="2948" w:type="dxa"/>
            <w:vMerge w:val="restart"/>
            <w:shd w:val="clear" w:color="auto" w:fill="D99594" w:themeFill="accent2" w:themeFillTint="99"/>
            <w:vAlign w:val="center"/>
          </w:tcPr>
          <w:p w:rsidR="00800317" w:rsidRPr="0039688F" w:rsidRDefault="00800317" w:rsidP="002951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session</w:t>
            </w:r>
          </w:p>
          <w:p w:rsidR="00800317" w:rsidRPr="00F65DD5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Radio</w:t>
            </w:r>
            <w:r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  <w:t>logic Evaluation in Orthopedics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800317" w:rsidRPr="0039688F" w:rsidRDefault="00800317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Bülent</w:t>
            </w: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Erol, MD</w:t>
            </w:r>
          </w:p>
          <w:p w:rsidR="00800317" w:rsidRPr="00F65DD5" w:rsidRDefault="00800317" w:rsidP="0029519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E5DFEC"/>
            <w:vAlign w:val="center"/>
          </w:tcPr>
          <w:p w:rsidR="00800317" w:rsidRPr="0039688F" w:rsidRDefault="00800317" w:rsidP="00E41255">
            <w:pPr>
              <w:spacing w:after="0" w:line="240" w:lineRule="auto"/>
              <w:contextualSpacing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800317" w:rsidRPr="0039688F" w:rsidTr="00AB5703">
        <w:trPr>
          <w:cantSplit/>
          <w:trHeight w:val="373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800317" w:rsidRPr="0039688F" w:rsidRDefault="00800317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0317" w:rsidRPr="0039688F" w:rsidRDefault="00800317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DE9D9" w:themeFill="accent6" w:themeFillTint="33"/>
            <w:vAlign w:val="center"/>
          </w:tcPr>
          <w:p w:rsidR="00800317" w:rsidRPr="00F65DD5" w:rsidRDefault="00800317" w:rsidP="00E41255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de-DE"/>
              </w:rPr>
            </w:pPr>
          </w:p>
        </w:tc>
        <w:tc>
          <w:tcPr>
            <w:tcW w:w="2948" w:type="dxa"/>
            <w:vMerge/>
            <w:shd w:val="clear" w:color="auto" w:fill="D99594" w:themeFill="accent2" w:themeFillTint="99"/>
            <w:vAlign w:val="center"/>
          </w:tcPr>
          <w:p w:rsidR="00800317" w:rsidRPr="00F65DD5" w:rsidRDefault="00800317" w:rsidP="00E4125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DFEC"/>
            <w:vAlign w:val="center"/>
          </w:tcPr>
          <w:p w:rsidR="00800317" w:rsidRPr="0039688F" w:rsidRDefault="00800317" w:rsidP="00E41255">
            <w:pPr>
              <w:spacing w:after="0" w:line="240" w:lineRule="auto"/>
              <w:contextualSpacing/>
              <w:jc w:val="center"/>
              <w:rPr>
                <w:rFonts w:cs="Calibri"/>
                <w:b/>
                <w:color w:val="000000" w:themeColor="text1"/>
                <w:sz w:val="16"/>
                <w:szCs w:val="16"/>
                <w:lang w:val="en-US"/>
              </w:rPr>
            </w:pPr>
          </w:p>
        </w:tc>
      </w:tr>
      <w:tr w:rsidR="00E41255" w:rsidRPr="0039688F" w:rsidTr="00456DF1">
        <w:trPr>
          <w:cantSplit/>
          <w:trHeight w:val="200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E41255" w:rsidRPr="0039688F" w:rsidRDefault="00E41255" w:rsidP="00E412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29519F" w:rsidRPr="0039688F" w:rsidTr="0029519F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E41255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29519F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shd w:val="clear" w:color="auto" w:fill="E5DFEC"/>
            <w:vAlign w:val="center"/>
          </w:tcPr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800317" w:rsidRPr="00992D43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800317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800317" w:rsidRPr="00E23E64" w:rsidRDefault="00800317" w:rsidP="0080031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29519F" w:rsidRPr="00F65DD5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auto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>
              <w:rPr>
                <w:rFonts w:cs="Calibri"/>
                <w:b/>
                <w:sz w:val="16"/>
                <w:szCs w:val="16"/>
                <w:lang w:val="en-US"/>
              </w:rPr>
              <w:t>Clinical Pra</w:t>
            </w: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ctice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Tumors-malign/benign radiology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Bülent Erol,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MD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6"/>
                <w:szCs w:val="16"/>
                <w:lang w:val="de-DE" w:eastAsia="tr-TR"/>
              </w:rPr>
            </w:pP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de-DE"/>
              </w:rPr>
              <w:t xml:space="preserve"> </w:t>
            </w:r>
            <w:r w:rsidRPr="00F65DD5">
              <w:rPr>
                <w:rFonts w:cs="Calibri"/>
                <w:color w:val="FF0000"/>
                <w:sz w:val="16"/>
                <w:szCs w:val="16"/>
                <w:lang w:val="de-DE"/>
              </w:rPr>
              <w:t>Şirin, MD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9519F" w:rsidRPr="00F65DD5" w:rsidRDefault="0029519F" w:rsidP="00E4125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29519F" w:rsidRPr="0039688F" w:rsidRDefault="0029519F" w:rsidP="00E41255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</w:tr>
      <w:tr w:rsidR="0029519F" w:rsidRPr="0039688F" w:rsidTr="00AB5703">
        <w:trPr>
          <w:cantSplit/>
          <w:trHeight w:val="838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29519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</w:t>
            </w:r>
            <w:r>
              <w:rPr>
                <w:rFonts w:cs="Calibri"/>
                <w:sz w:val="16"/>
                <w:szCs w:val="16"/>
                <w:lang w:val="en-US"/>
              </w:rPr>
              <w:t>4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.00-1</w:t>
            </w:r>
            <w:r>
              <w:rPr>
                <w:rFonts w:cs="Calibri"/>
                <w:sz w:val="16"/>
                <w:szCs w:val="16"/>
                <w:lang w:val="en-US"/>
              </w:rPr>
              <w:t>5</w:t>
            </w:r>
            <w:r w:rsidRPr="0039688F">
              <w:rPr>
                <w:rFonts w:cs="Calibri"/>
                <w:sz w:val="16"/>
                <w:szCs w:val="16"/>
                <w:lang w:val="en-US"/>
              </w:rPr>
              <w:t>.00</w:t>
            </w:r>
          </w:p>
        </w:tc>
        <w:tc>
          <w:tcPr>
            <w:tcW w:w="2948" w:type="dxa"/>
            <w:vMerge/>
            <w:shd w:val="clear" w:color="auto" w:fill="E5DFEC"/>
            <w:vAlign w:val="center"/>
          </w:tcPr>
          <w:p w:rsidR="0029519F" w:rsidRPr="0039688F" w:rsidRDefault="0029519F" w:rsidP="0029519F">
            <w:pPr>
              <w:pStyle w:val="AklamaMetni"/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İnjuries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cs="Calibri"/>
                <w:sz w:val="16"/>
                <w:szCs w:val="16"/>
                <w:lang w:val="en-US"/>
              </w:rPr>
              <w:t>Pediatric Hip Problems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Hasan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Hilmi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Muratlı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,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MD</w:t>
            </w:r>
          </w:p>
          <w:p w:rsidR="0029519F" w:rsidRPr="00F65DD5" w:rsidRDefault="0029519F" w:rsidP="0029519F">
            <w:pPr>
              <w:spacing w:after="0" w:line="240" w:lineRule="auto"/>
              <w:contextualSpacing/>
              <w:jc w:val="center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Akgülle, MD</w:t>
            </w:r>
          </w:p>
        </w:tc>
        <w:tc>
          <w:tcPr>
            <w:tcW w:w="2949" w:type="dxa"/>
            <w:vMerge w:val="restart"/>
            <w:shd w:val="clear" w:color="auto" w:fill="FFC000"/>
            <w:vAlign w:val="center"/>
          </w:tcPr>
          <w:p w:rsidR="00800317" w:rsidRPr="0039688F" w:rsidRDefault="00800317" w:rsidP="0080031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Pediatric Fractures</w:t>
            </w:r>
          </w:p>
          <w:p w:rsidR="00800317" w:rsidRPr="0039688F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  <w:p w:rsidR="00800317" w:rsidRPr="00F6588B" w:rsidRDefault="00800317" w:rsidP="0080031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29519F" w:rsidRPr="00F6588B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</w:p>
        </w:tc>
      </w:tr>
      <w:tr w:rsidR="0029519F" w:rsidRPr="0039688F" w:rsidTr="00AB5703">
        <w:trPr>
          <w:cantSplit/>
          <w:trHeight w:val="670"/>
          <w:jc w:val="center"/>
        </w:trPr>
        <w:tc>
          <w:tcPr>
            <w:tcW w:w="1003" w:type="dxa"/>
            <w:vAlign w:val="center"/>
          </w:tcPr>
          <w:p w:rsidR="0029519F" w:rsidRPr="0039688F" w:rsidRDefault="0029519F" w:rsidP="0029519F">
            <w:pPr>
              <w:spacing w:after="0" w:line="240" w:lineRule="auto"/>
              <w:ind w:hanging="89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Lower Extremity Fractures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Kaan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Irgıt,MD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Ahmet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</w:t>
            </w:r>
            <w:r w:rsidRPr="0039688F"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>Hamdi</w:t>
            </w:r>
            <w:r>
              <w:rPr>
                <w:rFonts w:eastAsia="Times New Roman" w:cs="Calibri"/>
                <w:color w:val="FF0000"/>
                <w:sz w:val="16"/>
                <w:szCs w:val="16"/>
                <w:lang w:val="en-US" w:eastAsia="tr-TR"/>
              </w:rPr>
              <w:t xml:space="preserve"> Akgülle, MD</w:t>
            </w: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</w:p>
          <w:p w:rsidR="0029519F" w:rsidRPr="0039688F" w:rsidRDefault="0029519F" w:rsidP="0029519F">
            <w:pPr>
              <w:tabs>
                <w:tab w:val="left" w:pos="880"/>
                <w:tab w:val="center" w:pos="1018"/>
              </w:tabs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Spinal İnjuries</w:t>
            </w:r>
          </w:p>
          <w:p w:rsidR="0029519F" w:rsidRPr="0039688F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Bezer,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Hamdi</w:t>
            </w:r>
            <w:r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  <w:r w:rsidRPr="0039688F">
              <w:rPr>
                <w:rFonts w:eastAsia="Calibri, sans-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Akgülle,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39688F" w:rsidRDefault="0029519F" w:rsidP="0029519F">
            <w:pPr>
              <w:spacing w:after="0" w:line="240" w:lineRule="auto"/>
              <w:contextualSpacing/>
              <w:jc w:val="center"/>
              <w:rPr>
                <w:rFonts w:eastAsia="Times New Roman" w:cs="Calibri"/>
                <w:sz w:val="16"/>
                <w:szCs w:val="16"/>
                <w:lang w:val="en-US" w:eastAsia="tr-TR"/>
              </w:rPr>
            </w:pPr>
            <w:r w:rsidRPr="0039688F">
              <w:rPr>
                <w:rFonts w:eastAsia="Times New Roman" w:cs="Calibri"/>
                <w:sz w:val="16"/>
                <w:szCs w:val="16"/>
                <w:lang w:val="en-US" w:eastAsia="tr-TR"/>
              </w:rPr>
              <w:t>General features of Orthopedic Tumors</w:t>
            </w:r>
          </w:p>
          <w:p w:rsidR="0029519F" w:rsidRPr="00083084" w:rsidRDefault="0029519F" w:rsidP="0029519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Bülent Erol, MD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083084"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 xml:space="preserve">Evrim </w:t>
            </w:r>
            <w:r>
              <w:rPr>
                <w:rFonts w:eastAsia="SimSun" w:cs="Calibri"/>
                <w:color w:val="FF0000"/>
                <w:kern w:val="3"/>
                <w:sz w:val="16"/>
                <w:szCs w:val="16"/>
                <w:lang w:val="de-DE" w:eastAsia="zh-CN" w:bidi="hi-IN"/>
              </w:rPr>
              <w:t>Şirin,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29519F" w:rsidRPr="00F6588B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F6588B">
              <w:rPr>
                <w:rFonts w:cs="Calibri"/>
                <w:sz w:val="16"/>
                <w:szCs w:val="16"/>
                <w:lang w:val="en-US"/>
              </w:rPr>
              <w:t>Pediatric Examination and Limping Child</w:t>
            </w:r>
          </w:p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Hasan Hilmi Muratlı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, MD</w:t>
            </w:r>
          </w:p>
          <w:p w:rsidR="0029519F" w:rsidRPr="00F65DD5" w:rsidRDefault="0029519F" w:rsidP="0029519F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</w:tc>
        <w:tc>
          <w:tcPr>
            <w:tcW w:w="2949" w:type="dxa"/>
            <w:vMerge/>
            <w:shd w:val="clear" w:color="auto" w:fill="FFC000"/>
            <w:vAlign w:val="center"/>
          </w:tcPr>
          <w:p w:rsidR="0029519F" w:rsidRPr="0039688F" w:rsidRDefault="0029519F" w:rsidP="0029519F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inpatient clinic</w:t>
      </w:r>
    </w:p>
    <w:p w:rsidR="00FE5721" w:rsidRPr="005037FF" w:rsidRDefault="00FE5721" w:rsidP="00F65DD5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C60FF5" w:rsidRDefault="00FE5721" w:rsidP="00C60FF5">
      <w:pPr>
        <w:spacing w:after="0"/>
        <w:ind w:hanging="851"/>
        <w:rPr>
          <w:rFonts w:cs="Calibri"/>
          <w:sz w:val="20"/>
          <w:szCs w:val="20"/>
          <w:lang w:val="en-US"/>
        </w:rPr>
        <w:sectPr w:rsidR="00C60FF5" w:rsidSect="00F65DD5">
          <w:pgSz w:w="16838" w:h="11906" w:orient="landscape"/>
          <w:pgMar w:top="1135" w:right="1417" w:bottom="1276" w:left="1417" w:header="708" w:footer="708" w:gutter="0"/>
          <w:cols w:space="708"/>
          <w:docGrid w:linePitch="360"/>
        </w:sectPr>
      </w:pPr>
      <w:r w:rsidRPr="005037FF">
        <w:rPr>
          <w:rFonts w:cs="Calibri"/>
          <w:b/>
          <w:sz w:val="20"/>
          <w:szCs w:val="20"/>
          <w:lang w:val="en-US"/>
        </w:rPr>
        <w:lastRenderedPageBreak/>
        <w:t xml:space="preserve">3rd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tbl>
      <w:tblPr>
        <w:tblW w:w="157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948"/>
        <w:gridCol w:w="2948"/>
        <w:gridCol w:w="2948"/>
        <w:gridCol w:w="2948"/>
        <w:gridCol w:w="2949"/>
      </w:tblGrid>
      <w:tr w:rsidR="00FE5721" w:rsidRPr="00603669" w:rsidTr="00456DF1">
        <w:trPr>
          <w:jc w:val="center"/>
        </w:trPr>
        <w:tc>
          <w:tcPr>
            <w:tcW w:w="15744" w:type="dxa"/>
            <w:gridSpan w:val="6"/>
            <w:shd w:val="clear" w:color="auto" w:fill="E5B8B7" w:themeFill="accent2" w:themeFillTint="66"/>
            <w:vAlign w:val="center"/>
          </w:tcPr>
          <w:p w:rsidR="00FE5721" w:rsidRPr="00603669" w:rsidRDefault="00603669" w:rsidP="00603669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16"/>
                <w:lang w:val="en-US"/>
              </w:rPr>
            </w:pPr>
            <w:r>
              <w:rPr>
                <w:rFonts w:cs="Calibri"/>
                <w:b/>
                <w:sz w:val="20"/>
                <w:szCs w:val="16"/>
                <w:lang w:val="en-US"/>
              </w:rPr>
              <w:lastRenderedPageBreak/>
              <w:t>6. Week</w:t>
            </w:r>
          </w:p>
        </w:tc>
      </w:tr>
      <w:tr w:rsidR="00FE5721" w:rsidRPr="0039688F" w:rsidTr="00456DF1">
        <w:trPr>
          <w:jc w:val="center"/>
        </w:trPr>
        <w:tc>
          <w:tcPr>
            <w:tcW w:w="1003" w:type="dxa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Monday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Tuesday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Wednesday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Thursday</w:t>
            </w:r>
          </w:p>
        </w:tc>
        <w:tc>
          <w:tcPr>
            <w:tcW w:w="2949" w:type="dxa"/>
            <w:tcBorders>
              <w:bottom w:val="single" w:sz="4" w:space="0" w:color="auto"/>
            </w:tcBorders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Friday</w:t>
            </w:r>
          </w:p>
        </w:tc>
      </w:tr>
      <w:tr w:rsidR="006602C7" w:rsidRPr="0039688F" w:rsidTr="006602C7">
        <w:trPr>
          <w:cantSplit/>
          <w:trHeight w:val="80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08.30-09.15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39688F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456DF1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FBD4B4" w:themeFill="accent6" w:themeFillTint="66"/>
            <w:vAlign w:val="center"/>
          </w:tcPr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b/>
                <w:sz w:val="16"/>
                <w:szCs w:val="16"/>
                <w:lang w:val="en-US"/>
              </w:rPr>
              <w:t>Clinical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  <w:t>Splint practice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eastAsia="Microsoft Sans Serif" w:hAnsi="Calibri" w:cs="Calibri"/>
                <w:sz w:val="16"/>
                <w:szCs w:val="16"/>
                <w:lang w:val="en-US"/>
              </w:rPr>
            </w:pPr>
            <w:r w:rsidRPr="0039688F">
              <w:rPr>
                <w:rFonts w:ascii="Calibri" w:eastAsia="Microsoft Sans Serif" w:hAnsi="Calibri" w:cs="Calibri"/>
                <w:color w:val="FF0000"/>
                <w:sz w:val="16"/>
                <w:szCs w:val="16"/>
                <w:lang w:val="en-US"/>
              </w:rPr>
              <w:t>Orthopedics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Mert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Topkar, MD</w:t>
            </w:r>
          </w:p>
          <w:p w:rsidR="006602C7" w:rsidRPr="00083084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Ahmet Hamdi Akgülle, MD</w:t>
            </w:r>
          </w:p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083084">
              <w:rPr>
                <w:rFonts w:cs="Calibri"/>
                <w:color w:val="FF0000"/>
                <w:sz w:val="16"/>
                <w:szCs w:val="16"/>
                <w:lang w:val="de-DE"/>
              </w:rPr>
              <w:t>Evrim Şirin, MD</w:t>
            </w: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 xml:space="preserve"> </w:t>
            </w:r>
          </w:p>
          <w:p w:rsidR="006602C7" w:rsidRPr="0039688F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 w:val="restart"/>
            <w:shd w:val="clear" w:color="auto" w:fill="E5DFEC"/>
            <w:vAlign w:val="center"/>
          </w:tcPr>
          <w:p w:rsidR="006602C7" w:rsidRPr="00CD2327" w:rsidRDefault="006602C7" w:rsidP="00E23E64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8"/>
                <w:szCs w:val="18"/>
                <w:lang w:val="en-US" w:eastAsia="zh-CN" w:bidi="hi-IN"/>
              </w:rPr>
            </w:pPr>
            <w:r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A</w:t>
            </w:r>
            <w:r w:rsidRPr="00CD2327">
              <w:rPr>
                <w:rFonts w:eastAsia="Microsoft Sans Serif" w:cs="Calibri"/>
                <w:b/>
                <w:color w:val="00000A"/>
                <w:kern w:val="3"/>
                <w:sz w:val="18"/>
                <w:szCs w:val="18"/>
                <w:lang w:val="en-US" w:eastAsia="zh-CN" w:bidi="hi-IN"/>
              </w:rPr>
              <w:t>SSESMENT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456DF1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b/>
                <w:sz w:val="18"/>
                <w:szCs w:val="16"/>
                <w:lang w:val="en-US"/>
              </w:rPr>
              <w:t>ASSESSMENT</w:t>
            </w:r>
          </w:p>
        </w:tc>
      </w:tr>
      <w:tr w:rsidR="006602C7" w:rsidRPr="0039688F" w:rsidTr="006602C7">
        <w:trPr>
          <w:cantSplit/>
          <w:trHeight w:val="842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09.15-10.00</w:t>
            </w:r>
          </w:p>
        </w:tc>
        <w:tc>
          <w:tcPr>
            <w:tcW w:w="2948" w:type="dxa"/>
            <w:vMerge/>
            <w:shd w:val="clear" w:color="auto" w:fill="FFFFFF" w:themeFill="background1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FFFFFF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602C7" w:rsidRPr="0039688F" w:rsidRDefault="006602C7" w:rsidP="00456DF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777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10.00-11.00</w:t>
            </w: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FC000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shd w:val="clear" w:color="auto" w:fill="auto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779"/>
          <w:jc w:val="center"/>
        </w:trPr>
        <w:tc>
          <w:tcPr>
            <w:tcW w:w="1003" w:type="dxa"/>
            <w:tcBorders>
              <w:bottom w:val="single" w:sz="4" w:space="0" w:color="auto"/>
            </w:tcBorders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11.00-12.00</w:t>
            </w: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eastAsia="Calibri, sans-serif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39688F" w:rsidRDefault="006602C7" w:rsidP="00456DF1">
            <w:pPr>
              <w:pStyle w:val="Standard"/>
              <w:jc w:val="center"/>
              <w:rPr>
                <w:rFonts w:ascii="Calibri" w:hAnsi="Calibri" w:cs="Calibri"/>
                <w:color w:val="00000A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FE5721" w:rsidRPr="0039688F" w:rsidTr="00456DF1">
        <w:trPr>
          <w:cantSplit/>
          <w:trHeight w:val="255"/>
          <w:jc w:val="center"/>
        </w:trPr>
        <w:tc>
          <w:tcPr>
            <w:tcW w:w="15744" w:type="dxa"/>
            <w:gridSpan w:val="6"/>
            <w:shd w:val="clear" w:color="auto" w:fill="A6A6A6"/>
            <w:vAlign w:val="center"/>
          </w:tcPr>
          <w:p w:rsidR="00FE5721" w:rsidRPr="0039688F" w:rsidRDefault="00FE5721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  <w:tr w:rsidR="006602C7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13.00-14.00</w:t>
            </w:r>
          </w:p>
        </w:tc>
        <w:tc>
          <w:tcPr>
            <w:tcW w:w="2948" w:type="dxa"/>
            <w:vMerge w:val="restart"/>
            <w:shd w:val="clear" w:color="auto" w:fill="FDE9D9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Clinical practice</w:t>
            </w:r>
          </w:p>
          <w:p w:rsidR="006602C7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Sports injuries , physical exam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6602C7" w:rsidRPr="00BB1153" w:rsidRDefault="006602C7" w:rsidP="00BB1153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Kaan Irgıt, MD</w:t>
            </w:r>
          </w:p>
          <w:p w:rsidR="006602C7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BB1153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6602C7" w:rsidRPr="00BB1153" w:rsidRDefault="006602C7" w:rsidP="006602C7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</w:p>
        </w:tc>
        <w:tc>
          <w:tcPr>
            <w:tcW w:w="2948" w:type="dxa"/>
            <w:shd w:val="clear" w:color="auto" w:fill="E5DFEC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39688F" w:rsidRDefault="004567E8" w:rsidP="004567E8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vMerge w:val="restart"/>
            <w:shd w:val="clear" w:color="auto" w:fill="DBE5F1" w:themeFill="accent1" w:themeFillTint="33"/>
            <w:vAlign w:val="center"/>
          </w:tcPr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Outpatient clinic</w:t>
            </w:r>
          </w:p>
          <w:p w:rsidR="004567E8" w:rsidRPr="00992D43" w:rsidRDefault="004567E8" w:rsidP="004567E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992D43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Inpatient clinic</w:t>
            </w:r>
          </w:p>
          <w:p w:rsidR="004567E8" w:rsidRPr="0039688F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color w:val="00000A"/>
                <w:kern w:val="3"/>
                <w:sz w:val="16"/>
                <w:szCs w:val="16"/>
                <w:lang w:val="en-US" w:eastAsia="zh-CN" w:bidi="hi-IN"/>
              </w:rPr>
              <w:t>Operating Room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Evrim Şirin,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Mert Topkar,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Ahmet Hamdi Akgülle,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Özgür Baysal,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Ömer Sofulu,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Hayati Kart, MD</w:t>
            </w:r>
          </w:p>
          <w:p w:rsidR="004567E8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Yücel Ağırdil,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</w:pPr>
            <w:r w:rsidRPr="00E23E64">
              <w:rPr>
                <w:rFonts w:eastAsia="Microsoft Sans Serif" w:cs="Calibri"/>
                <w:color w:val="FF0000"/>
                <w:kern w:val="3"/>
                <w:sz w:val="16"/>
                <w:szCs w:val="16"/>
                <w:lang w:val="en-US" w:eastAsia="zh-CN" w:bidi="hi-IN"/>
              </w:rPr>
              <w:t>Murat Kaya, MD</w:t>
            </w:r>
          </w:p>
          <w:p w:rsidR="004567E8" w:rsidRPr="00E23E6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Oytun Derya Tunç, MD</w:t>
            </w:r>
          </w:p>
          <w:p w:rsidR="006602C7" w:rsidRPr="00083084" w:rsidRDefault="004567E8" w:rsidP="004567E8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de-DE"/>
              </w:rPr>
            </w:pPr>
            <w:r w:rsidRPr="00E23E64">
              <w:rPr>
                <w:rFonts w:cs="Calibri"/>
                <w:color w:val="FF0000"/>
                <w:sz w:val="16"/>
                <w:szCs w:val="16"/>
                <w:lang w:val="en-US"/>
              </w:rPr>
              <w:t>Mustafa Aşansu, MD</w:t>
            </w:r>
          </w:p>
        </w:tc>
        <w:tc>
          <w:tcPr>
            <w:tcW w:w="29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2C7" w:rsidRPr="00083084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de-DE"/>
              </w:rPr>
            </w:pPr>
          </w:p>
        </w:tc>
        <w:tc>
          <w:tcPr>
            <w:tcW w:w="2949" w:type="dxa"/>
            <w:shd w:val="clear" w:color="auto" w:fill="auto"/>
            <w:vAlign w:val="center"/>
          </w:tcPr>
          <w:p w:rsidR="006602C7" w:rsidRPr="00ED49BC" w:rsidRDefault="006602C7" w:rsidP="00456DF1">
            <w:pPr>
              <w:spacing w:after="0" w:line="240" w:lineRule="auto"/>
              <w:jc w:val="center"/>
              <w:rPr>
                <w:rFonts w:eastAsia="Microsoft Sans Serif" w:cs="Calibri"/>
                <w:color w:val="FFFF00"/>
                <w:sz w:val="16"/>
                <w:szCs w:val="16"/>
                <w:lang w:val="de-DE"/>
              </w:rPr>
            </w:pPr>
          </w:p>
        </w:tc>
      </w:tr>
      <w:tr w:rsidR="006602C7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14.00-15.00</w:t>
            </w:r>
          </w:p>
        </w:tc>
        <w:tc>
          <w:tcPr>
            <w:tcW w:w="2948" w:type="dxa"/>
            <w:vMerge/>
            <w:shd w:val="clear" w:color="auto" w:fill="FDE9D9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Hand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Eren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Cansü, MD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Evrim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Şirin, MD</w:t>
            </w:r>
          </w:p>
        </w:tc>
        <w:tc>
          <w:tcPr>
            <w:tcW w:w="2948" w:type="dxa"/>
            <w:vMerge/>
            <w:shd w:val="clear" w:color="auto" w:fill="DBE5F1" w:themeFill="accent1" w:themeFillTint="33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8" w:type="dxa"/>
            <w:vMerge w:val="restart"/>
            <w:shd w:val="clear" w:color="auto" w:fill="D99594"/>
            <w:vAlign w:val="center"/>
          </w:tcPr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Reflection and Formative Assessment Session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Reflection on clinical/educational experiences and learning performances of students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PRM</w:t>
            </w:r>
          </w:p>
          <w:p w:rsidR="006602C7" w:rsidRPr="0039688F" w:rsidRDefault="006602C7" w:rsidP="00456DF1">
            <w:pPr>
              <w:spacing w:after="0" w:line="240" w:lineRule="auto"/>
              <w:ind w:left="30"/>
              <w:jc w:val="center"/>
              <w:rPr>
                <w:rFonts w:cs="Calibri"/>
                <w:color w:val="FFFF00"/>
                <w:sz w:val="16"/>
                <w:szCs w:val="16"/>
                <w:lang w:val="en-US"/>
              </w:rPr>
            </w:pPr>
            <w:r w:rsidRPr="0039688F">
              <w:rPr>
                <w:rFonts w:eastAsia="Microsoft Sans Serif" w:cs="Calibri"/>
                <w:color w:val="FFFF00"/>
                <w:kern w:val="3"/>
                <w:sz w:val="16"/>
                <w:szCs w:val="16"/>
                <w:lang w:val="en-US" w:eastAsia="zh-CN" w:bidi="hi-IN"/>
              </w:rPr>
              <w:t>Orthopedics</w:t>
            </w:r>
          </w:p>
          <w:p w:rsidR="006602C7" w:rsidRPr="0039688F" w:rsidRDefault="006602C7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FF00"/>
                <w:sz w:val="16"/>
                <w:szCs w:val="16"/>
                <w:lang w:val="en-US"/>
              </w:rPr>
              <w:t>Rheumatology</w:t>
            </w:r>
          </w:p>
        </w:tc>
        <w:tc>
          <w:tcPr>
            <w:tcW w:w="2949" w:type="dxa"/>
            <w:vMerge w:val="restart"/>
            <w:shd w:val="clear" w:color="auto" w:fill="E5B8B7"/>
            <w:vAlign w:val="center"/>
          </w:tcPr>
          <w:p w:rsidR="006602C7" w:rsidRPr="0039688F" w:rsidRDefault="006602C7" w:rsidP="00BB115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PROGRAM EVALUATION</w:t>
            </w:r>
          </w:p>
          <w:p w:rsidR="006602C7" w:rsidRPr="00456DF1" w:rsidRDefault="006602C7" w:rsidP="00BB115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456DF1">
              <w:rPr>
                <w:rFonts w:cs="Calibri"/>
                <w:sz w:val="16"/>
                <w:szCs w:val="16"/>
                <w:lang w:val="en-US"/>
              </w:rPr>
              <w:t>Evaluation of clerkship program and the 6-week training process</w:t>
            </w:r>
          </w:p>
          <w:p w:rsidR="006602C7" w:rsidRDefault="006602C7" w:rsidP="00BB1153">
            <w:pPr>
              <w:spacing w:after="0" w:line="240" w:lineRule="auto"/>
              <w:jc w:val="center"/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Ahmet Hamdi Akgülle, MD</w:t>
            </w:r>
          </w:p>
          <w:p w:rsidR="006602C7" w:rsidRPr="0039688F" w:rsidRDefault="006602C7" w:rsidP="00BB1153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>
              <w:rPr>
                <w:rFonts w:eastAsia="Microsoft Sans Serif" w:cs="Calibri"/>
                <w:color w:val="FF0000"/>
                <w:sz w:val="16"/>
                <w:szCs w:val="16"/>
                <w:lang w:val="en-US"/>
              </w:rPr>
              <w:t>Canan Şanal Toprak, MD</w:t>
            </w:r>
          </w:p>
        </w:tc>
      </w:tr>
      <w:tr w:rsidR="00BB1153" w:rsidRPr="0039688F" w:rsidTr="006602C7">
        <w:trPr>
          <w:cantSplit/>
          <w:trHeight w:val="1134"/>
          <w:jc w:val="center"/>
        </w:trPr>
        <w:tc>
          <w:tcPr>
            <w:tcW w:w="1003" w:type="dxa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15.00-16.00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Foot and Ankle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Kaan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Irgıt,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Muratlı,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</w:pPr>
            <w:r w:rsidRPr="0039688F">
              <w:rPr>
                <w:rFonts w:eastAsia="Microsoft Sans Serif" w:cs="Calibri"/>
                <w:b/>
                <w:color w:val="00000A"/>
                <w:kern w:val="3"/>
                <w:sz w:val="16"/>
                <w:szCs w:val="16"/>
                <w:lang w:val="en-US" w:eastAsia="zh-CN" w:bidi="hi-IN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ind w:left="-25" w:firstLine="25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sz w:val="16"/>
                <w:szCs w:val="16"/>
                <w:lang w:val="en-US"/>
              </w:rPr>
              <w:t>Spinal Deformities</w:t>
            </w:r>
          </w:p>
          <w:p w:rsidR="006602C7" w:rsidRPr="0039688F" w:rsidRDefault="006602C7" w:rsidP="006602C7">
            <w:pPr>
              <w:pStyle w:val="Standard"/>
              <w:jc w:val="center"/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ascii="Calibri" w:hAnsi="Calibri" w:cs="Calibri"/>
                <w:color w:val="FF0000"/>
                <w:sz w:val="16"/>
                <w:szCs w:val="16"/>
                <w:lang w:val="en-US"/>
              </w:rPr>
              <w:t>Murat Bezer, 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Akgülle, MD</w:t>
            </w:r>
          </w:p>
        </w:tc>
        <w:tc>
          <w:tcPr>
            <w:tcW w:w="2948" w:type="dxa"/>
            <w:shd w:val="clear" w:color="auto" w:fill="FFC000"/>
            <w:vAlign w:val="center"/>
          </w:tcPr>
          <w:p w:rsidR="006602C7" w:rsidRPr="0039688F" w:rsidRDefault="006602C7" w:rsidP="006602C7">
            <w:pPr>
              <w:spacing w:after="0" w:line="240" w:lineRule="auto"/>
              <w:ind w:left="30"/>
              <w:jc w:val="center"/>
              <w:rPr>
                <w:rFonts w:cs="Calibri"/>
                <w:b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b/>
                <w:sz w:val="16"/>
                <w:szCs w:val="16"/>
                <w:lang w:val="en-US"/>
              </w:rPr>
              <w:t>Lecture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000000" w:themeColor="text1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Other </w:t>
            </w:r>
            <w:r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 xml:space="preserve">Common </w:t>
            </w:r>
            <w:r w:rsidRPr="0039688F">
              <w:rPr>
                <w:rFonts w:cs="Calibri"/>
                <w:color w:val="000000" w:themeColor="text1"/>
                <w:sz w:val="16"/>
                <w:szCs w:val="16"/>
                <w:lang w:val="en-US"/>
              </w:rPr>
              <w:t>Pediatric Disorders</w:t>
            </w:r>
          </w:p>
          <w:p w:rsidR="006602C7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color w:val="FF0000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Hasan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Hilmi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Muratlı, MD</w:t>
            </w:r>
          </w:p>
          <w:p w:rsidR="00BB1153" w:rsidRPr="0039688F" w:rsidRDefault="006602C7" w:rsidP="006602C7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Ahmet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</w:t>
            </w:r>
            <w:r w:rsidRPr="0039688F">
              <w:rPr>
                <w:rFonts w:cs="Calibri"/>
                <w:color w:val="FF0000"/>
                <w:sz w:val="16"/>
                <w:szCs w:val="16"/>
                <w:lang w:val="en-US"/>
              </w:rPr>
              <w:t>Hamdi</w:t>
            </w:r>
            <w:r>
              <w:rPr>
                <w:rFonts w:cs="Calibri"/>
                <w:color w:val="FF0000"/>
                <w:sz w:val="16"/>
                <w:szCs w:val="16"/>
                <w:lang w:val="en-US"/>
              </w:rPr>
              <w:t xml:space="preserve"> Akgülle, MD</w:t>
            </w:r>
          </w:p>
        </w:tc>
        <w:tc>
          <w:tcPr>
            <w:tcW w:w="2948" w:type="dxa"/>
            <w:vMerge/>
            <w:shd w:val="clear" w:color="auto" w:fill="D99594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  <w:tc>
          <w:tcPr>
            <w:tcW w:w="2949" w:type="dxa"/>
            <w:vMerge/>
            <w:shd w:val="clear" w:color="auto" w:fill="E5B8B7"/>
            <w:vAlign w:val="center"/>
          </w:tcPr>
          <w:p w:rsidR="00BB1153" w:rsidRPr="0039688F" w:rsidRDefault="00BB1153" w:rsidP="00456DF1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  <w:lang w:val="en-US"/>
              </w:rPr>
            </w:pPr>
          </w:p>
        </w:tc>
      </w:tr>
    </w:tbl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1st group: </w:t>
      </w:r>
      <w:r w:rsidRPr="005037FF">
        <w:rPr>
          <w:rFonts w:cs="Calibri"/>
          <w:sz w:val="20"/>
          <w:szCs w:val="20"/>
          <w:lang w:val="en-US"/>
        </w:rPr>
        <w:t>operation room</w:t>
      </w:r>
    </w:p>
    <w:p w:rsidR="00FE5721" w:rsidRPr="005037FF" w:rsidRDefault="00FE5721" w:rsidP="00456DF1">
      <w:pPr>
        <w:spacing w:after="0"/>
        <w:ind w:hanging="851"/>
        <w:rPr>
          <w:rFonts w:cs="Calibri"/>
          <w:b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2nd group: </w:t>
      </w:r>
      <w:r w:rsidRPr="005037FF">
        <w:rPr>
          <w:rFonts w:cs="Calibri"/>
          <w:sz w:val="20"/>
          <w:szCs w:val="20"/>
          <w:lang w:val="en-US"/>
        </w:rPr>
        <w:t>outpatient clinic</w:t>
      </w:r>
    </w:p>
    <w:p w:rsidR="00456DF1" w:rsidRDefault="00FE5721" w:rsidP="00456DF1">
      <w:pPr>
        <w:spacing w:after="0"/>
        <w:ind w:hanging="851"/>
        <w:rPr>
          <w:rFonts w:cs="Calibri"/>
          <w:sz w:val="20"/>
          <w:szCs w:val="20"/>
          <w:lang w:val="en-US"/>
        </w:rPr>
      </w:pPr>
      <w:r w:rsidRPr="005037FF">
        <w:rPr>
          <w:rFonts w:cs="Calibri"/>
          <w:b/>
          <w:sz w:val="20"/>
          <w:szCs w:val="20"/>
          <w:lang w:val="en-US"/>
        </w:rPr>
        <w:t xml:space="preserve">3rd group: </w:t>
      </w:r>
      <w:r w:rsidR="00456DF1">
        <w:rPr>
          <w:rFonts w:cs="Calibri"/>
          <w:sz w:val="20"/>
          <w:szCs w:val="20"/>
          <w:lang w:val="en-US"/>
        </w:rPr>
        <w:t>inpatient clinic</w:t>
      </w:r>
    </w:p>
    <w:p w:rsidR="00456DF1" w:rsidRPr="00083084" w:rsidRDefault="00456DF1" w:rsidP="00456DF1">
      <w:pPr>
        <w:spacing w:before="120" w:after="120"/>
        <w:ind w:hanging="851"/>
        <w:rPr>
          <w:rFonts w:cs="Calibri"/>
          <w:sz w:val="20"/>
          <w:szCs w:val="20"/>
        </w:rPr>
      </w:pPr>
      <w:r w:rsidRPr="00083084">
        <w:rPr>
          <w:rFonts w:cs="Calibri"/>
          <w:sz w:val="20"/>
          <w:szCs w:val="20"/>
        </w:rPr>
        <w:t xml:space="preserve">* </w:t>
      </w:r>
      <w:r>
        <w:rPr>
          <w:rFonts w:cs="Calibri"/>
          <w:sz w:val="20"/>
          <w:szCs w:val="20"/>
        </w:rPr>
        <w:t>Programda peş peşe sınıf dersi olan yerlerde her bir ders 60 dakika yerine 50 dakikadır, dersler arasında 10 dakika ara verilmelidir</w:t>
      </w:r>
      <w:r w:rsidRPr="00083084">
        <w:rPr>
          <w:rFonts w:cs="Calibri"/>
          <w:sz w:val="20"/>
          <w:szCs w:val="20"/>
        </w:rPr>
        <w:t>.</w:t>
      </w:r>
    </w:p>
    <w:p w:rsidR="00456DF1" w:rsidRPr="00456DF1" w:rsidRDefault="00456DF1" w:rsidP="00456DF1">
      <w:pPr>
        <w:spacing w:after="0"/>
        <w:ind w:hanging="851"/>
        <w:rPr>
          <w:rFonts w:cs="Calibri"/>
          <w:sz w:val="20"/>
          <w:szCs w:val="20"/>
        </w:rPr>
        <w:sectPr w:rsidR="00456DF1" w:rsidRPr="00456DF1" w:rsidSect="00456DF1">
          <w:pgSz w:w="16838" w:h="11906" w:orient="landscape"/>
          <w:pgMar w:top="1135" w:right="1417" w:bottom="426" w:left="1417" w:header="708" w:footer="24" w:gutter="0"/>
          <w:cols w:space="708"/>
          <w:docGrid w:linePitch="360"/>
        </w:sectPr>
      </w:pPr>
    </w:p>
    <w:p w:rsidR="004F5A24" w:rsidRPr="005037FF" w:rsidRDefault="004F5A24" w:rsidP="003F5FCA">
      <w:pPr>
        <w:spacing w:after="0"/>
        <w:rPr>
          <w:rFonts w:cs="Calibri"/>
          <w:sz w:val="20"/>
          <w:szCs w:val="20"/>
          <w:lang w:val="en-US"/>
        </w:rPr>
      </w:pPr>
    </w:p>
    <w:tbl>
      <w:tblPr>
        <w:tblW w:w="15253" w:type="dxa"/>
        <w:jc w:val="center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1985"/>
        <w:gridCol w:w="10631"/>
        <w:gridCol w:w="2637"/>
      </w:tblGrid>
      <w:tr w:rsidR="006F3105" w:rsidTr="00CC2E06">
        <w:trPr>
          <w:trHeight w:val="576"/>
          <w:jc w:val="center"/>
        </w:trPr>
        <w:tc>
          <w:tcPr>
            <w:tcW w:w="1985" w:type="dxa"/>
            <w:tcBorders>
              <w:top w:val="single" w:sz="8" w:space="0" w:color="CF7B79"/>
              <w:left w:val="single" w:sz="8" w:space="0" w:color="CF7B79"/>
            </w:tcBorders>
            <w:shd w:val="clear" w:color="auto" w:fill="D99594"/>
            <w:vAlign w:val="center"/>
          </w:tcPr>
          <w:p w:rsidR="006F3105" w:rsidRPr="00B763F4" w:rsidRDefault="006F3105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175387" cy="416967"/>
                  <wp:effectExtent l="0" t="0" r="5715" b="2540"/>
                  <wp:docPr id="2" name="Resim 8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1" w:type="dxa"/>
            <w:tcBorders>
              <w:top w:val="single" w:sz="8" w:space="0" w:color="CF7B79"/>
            </w:tcBorders>
            <w:shd w:val="clear" w:color="auto" w:fill="D99594"/>
            <w:vAlign w:val="center"/>
          </w:tcPr>
          <w:p w:rsidR="006F3105" w:rsidRPr="00B763F4" w:rsidRDefault="006F3105" w:rsidP="006F3105">
            <w:pPr>
              <w:pStyle w:val="stBilgi"/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PHASES-2 CLINICAL EDUCATION PROGRAM</w:t>
            </w:r>
          </w:p>
          <w:p w:rsidR="006F3105" w:rsidRPr="00B763F4" w:rsidRDefault="006F3105" w:rsidP="006F3105">
            <w:pPr>
              <w:pStyle w:val="stBilgi"/>
              <w:jc w:val="center"/>
              <w:rPr>
                <w:color w:val="17365D"/>
                <w:lang w:eastAsia="tr-TR"/>
              </w:rPr>
            </w:pP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MUSCULOSKELETAL SYS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TEM. HEALTH &amp; 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RELATED DIS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ORDERS</w:t>
            </w:r>
            <w:r w:rsidRPr="00B763F4"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 xml:space="preserve"> CLERKSHIP PROG</w:t>
            </w:r>
            <w:r>
              <w:rPr>
                <w:rFonts w:ascii="Calibri" w:hAnsi="Calibri" w:cs="Calibri"/>
                <w:color w:val="FFFFFF"/>
                <w:sz w:val="22"/>
                <w:szCs w:val="22"/>
                <w:lang w:eastAsia="tr-TR"/>
              </w:rPr>
              <w:t>RAM</w:t>
            </w:r>
          </w:p>
        </w:tc>
        <w:tc>
          <w:tcPr>
            <w:tcW w:w="2637" w:type="dxa"/>
            <w:tcBorders>
              <w:top w:val="single" w:sz="8" w:space="0" w:color="CF7B79"/>
              <w:right w:val="single" w:sz="8" w:space="0" w:color="CF7B79"/>
            </w:tcBorders>
            <w:shd w:val="clear" w:color="auto" w:fill="D99594"/>
            <w:vAlign w:val="center"/>
          </w:tcPr>
          <w:p w:rsidR="006F3105" w:rsidRPr="00B763F4" w:rsidRDefault="006F3105" w:rsidP="00603669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3" name="Resim 7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trHeight w:val="454"/>
          <w:jc w:val="center"/>
        </w:trPr>
        <w:tc>
          <w:tcPr>
            <w:tcW w:w="15253" w:type="dxa"/>
            <w:gridSpan w:val="3"/>
            <w:shd w:val="clear" w:color="auto" w:fill="EFD3D2"/>
          </w:tcPr>
          <w:p w:rsidR="004F5A24" w:rsidRPr="00315FDA" w:rsidRDefault="006F3105" w:rsidP="006F3105">
            <w:pPr>
              <w:tabs>
                <w:tab w:val="left" w:pos="5865"/>
                <w:tab w:val="center" w:pos="7033"/>
              </w:tabs>
              <w:spacing w:after="0"/>
              <w:jc w:val="center"/>
              <w:rPr>
                <w:rFonts w:cs="Calibri"/>
                <w:b/>
                <w:color w:val="632423"/>
                <w:sz w:val="24"/>
                <w:szCs w:val="24"/>
                <w:lang w:val="en-US"/>
              </w:rPr>
            </w:pPr>
            <w:r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 xml:space="preserve"> </w:t>
            </w:r>
            <w:r w:rsidR="001F25B6" w:rsidRPr="00315FDA">
              <w:rPr>
                <w:rFonts w:cs="Calibri"/>
                <w:b/>
                <w:color w:val="632423"/>
                <w:sz w:val="24"/>
                <w:szCs w:val="24"/>
                <w:lang w:val="en-US"/>
              </w:rPr>
              <w:t>ASSESSMENT METHODS / TOOLS &amp; BLUEPRINT</w:t>
            </w:r>
          </w:p>
        </w:tc>
      </w:tr>
    </w:tbl>
    <w:p w:rsidR="004F5A24" w:rsidRPr="00CF28FD" w:rsidRDefault="004F5A24" w:rsidP="003F5FCA">
      <w:pPr>
        <w:spacing w:after="0"/>
        <w:rPr>
          <w:rFonts w:cs="Calibri"/>
          <w:sz w:val="8"/>
          <w:szCs w:val="8"/>
          <w:lang w:val="en-US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953"/>
        <w:gridCol w:w="812"/>
        <w:gridCol w:w="1173"/>
        <w:gridCol w:w="1945"/>
        <w:gridCol w:w="2268"/>
        <w:gridCol w:w="2166"/>
      </w:tblGrid>
      <w:tr w:rsidR="00641A89" w:rsidRPr="00C57BB3" w:rsidTr="00DD1388">
        <w:trPr>
          <w:trHeight w:val="20"/>
          <w:jc w:val="center"/>
        </w:trPr>
        <w:tc>
          <w:tcPr>
            <w:tcW w:w="959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Session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8705E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Name of the Session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DD1388" w:rsidRDefault="00B8705E" w:rsidP="00DD1388">
            <w:pPr>
              <w:spacing w:after="0" w:line="240" w:lineRule="auto"/>
              <w:ind w:left="-147" w:right="-108"/>
              <w:jc w:val="center"/>
              <w:rPr>
                <w:b/>
                <w:sz w:val="20"/>
                <w:szCs w:val="20"/>
              </w:rPr>
            </w:pPr>
            <w:r w:rsidRPr="00DD1388">
              <w:rPr>
                <w:b/>
                <w:sz w:val="20"/>
                <w:szCs w:val="20"/>
              </w:rPr>
              <w:t>Session Hour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8705E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Multiple Choice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Knowledge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8705E" w:rsidRPr="00B84705" w:rsidRDefault="00B8705E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Based Multiple Choice Question or Modified Written Question</w:t>
            </w:r>
          </w:p>
          <w:p w:rsidR="00641A89" w:rsidRPr="00B84705" w:rsidRDefault="00641A89" w:rsidP="00DD1388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B8705E">
              <w:rPr>
                <w:b/>
                <w:sz w:val="20"/>
                <w:szCs w:val="20"/>
              </w:rPr>
              <w:t>Clinical Judgement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DD1388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73836">
              <w:rPr>
                <w:sz w:val="20"/>
                <w:szCs w:val="20"/>
              </w:rPr>
              <w:t xml:space="preserve">Case-structured </w:t>
            </w:r>
            <w:r>
              <w:rPr>
                <w:sz w:val="20"/>
                <w:szCs w:val="20"/>
              </w:rPr>
              <w:t>Oral E</w:t>
            </w:r>
            <w:r w:rsidRPr="00C73836">
              <w:rPr>
                <w:sz w:val="20"/>
                <w:szCs w:val="20"/>
              </w:rPr>
              <w:t xml:space="preserve">xamination 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Clinical Judgement and Evaluation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C73836" w:rsidRPr="00B84705" w:rsidRDefault="00C73836" w:rsidP="00DD138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 During Clinical and Practical Sessions</w:t>
            </w:r>
          </w:p>
          <w:p w:rsidR="00641A89" w:rsidRPr="00B84705" w:rsidRDefault="00641A89" w:rsidP="00DD138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(</w:t>
            </w:r>
            <w:r w:rsidR="00C73836">
              <w:rPr>
                <w:b/>
                <w:sz w:val="20"/>
                <w:szCs w:val="20"/>
              </w:rPr>
              <w:t>Basic Clinical Skills</w:t>
            </w:r>
            <w:r w:rsidRPr="00B84705">
              <w:rPr>
                <w:b/>
                <w:sz w:val="20"/>
                <w:szCs w:val="20"/>
              </w:rPr>
              <w:t>)</w:t>
            </w:r>
          </w:p>
        </w:tc>
      </w:tr>
      <w:tr w:rsidR="00641A89" w:rsidRPr="00C57BB3" w:rsidTr="00DD1388">
        <w:trPr>
          <w:trHeight w:val="56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Lecture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Introduction to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Osteopororosis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7383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Chronic Pain Syndromes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Immobilization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Musculoskeletal System Anatomy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neck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B87A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low back pain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Diagnostic procedures for musculoskeletal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Rehabilitation of rheumatoid arthritis and other inflamatory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Theuropatic interventions Physical therapy, Balneotherapy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Approach to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Rheumatoid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Reactive 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Acute rheumatic fever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Spondyloarthropathies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Spinal and Pelvic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Upper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Lower Extremity Fractures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Orthopaedic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Knee-Foot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Sports Medicine - Shoulder-Elbow-Spinal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427C2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 xml:space="preserve">General Features of 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Orthop</w:t>
            </w:r>
            <w:r w:rsidR="00B918F8">
              <w:rPr>
                <w:rFonts w:eastAsia="Times New Roman" w:cs="Calibri"/>
                <w:sz w:val="20"/>
                <w:szCs w:val="20"/>
                <w:lang w:val="en-US" w:eastAsia="tr-TR"/>
              </w:rPr>
              <w:t>a</w:t>
            </w:r>
            <w:r w:rsidR="00641A89" w:rsidRPr="00B84705">
              <w:rPr>
                <w:rFonts w:eastAsia="Times New Roman" w:cs="Calibri"/>
                <w:sz w:val="20"/>
                <w:szCs w:val="20"/>
                <w:lang w:val="en-US" w:eastAsia="tr-TR"/>
              </w:rPr>
              <w:t>edic Tumors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918F8" w:rsidP="00C53365">
            <w:pPr>
              <w:spacing w:after="0" w:line="240" w:lineRule="auto"/>
              <w:contextualSpacing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>
              <w:rPr>
                <w:rFonts w:eastAsia="Times New Roman" w:cs="Calibri"/>
                <w:sz w:val="20"/>
                <w:szCs w:val="20"/>
                <w:lang w:val="en-US" w:eastAsia="tr-TR"/>
              </w:rPr>
              <w:t>Orthopedic management of Osteoarthritis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Pediatric Hip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B56377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Other Common 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Pediatric Orthopedic Problems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pStyle w:val="ListeParagraf"/>
              <w:spacing w:after="0" w:line="240" w:lineRule="auto"/>
              <w:ind w:left="0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Basic principles of hand surgery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Bite and chewing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eastAsia="Microsoft Sans Serif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Pediatric rehabilitation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56377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B56377" w:rsidRPr="00B56377" w:rsidRDefault="00B56377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</w:pPr>
            <w:r w:rsidRPr="00B56377">
              <w:rPr>
                <w:rFonts w:eastAsia="SimSun" w:cs="Calibri"/>
                <w:color w:val="00000A"/>
                <w:kern w:val="3"/>
                <w:sz w:val="20"/>
                <w:szCs w:val="20"/>
                <w:lang w:val="en-US" w:eastAsia="zh-CN" w:bidi="hi-IN"/>
              </w:rPr>
              <w:t>Bone Healing, complications, compartment syndrome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B56377" w:rsidRPr="00B84705" w:rsidRDefault="00B5637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Hand İnjuries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1-2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2-4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Spinal Deformities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sz w:val="20"/>
                <w:szCs w:val="20"/>
                <w:lang w:val="en-US" w:eastAsia="tr-TR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Foot and Ankle Disorders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widowControl w:val="0"/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B87A37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, 7-14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C5336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641A89" w:rsidRPr="00B84705">
              <w:rPr>
                <w:b/>
                <w:sz w:val="20"/>
                <w:szCs w:val="20"/>
              </w:rPr>
              <w:t>-1</w:t>
            </w:r>
            <w:r>
              <w:rPr>
                <w:b/>
                <w:sz w:val="20"/>
                <w:szCs w:val="20"/>
              </w:rPr>
              <w:t>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</w:p>
          <w:p w:rsidR="00641A89" w:rsidRPr="00B84705" w:rsidRDefault="00DC661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="00641A89" w:rsidRPr="00B84705">
              <w:rPr>
                <w:b/>
                <w:sz w:val="20"/>
                <w:szCs w:val="20"/>
              </w:rPr>
              <w:t>-2</w:t>
            </w:r>
            <w:r>
              <w:rPr>
                <w:b/>
                <w:sz w:val="20"/>
                <w:szCs w:val="20"/>
              </w:rPr>
              <w:t>8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Interdis</w:t>
            </w:r>
            <w:r w:rsidR="00CF28FD">
              <w:rPr>
                <w:rFonts w:cs="Calibri"/>
                <w:b/>
                <w:sz w:val="20"/>
                <w:szCs w:val="20"/>
                <w:lang w:val="en-US"/>
              </w:rPr>
              <w:t xml:space="preserve">. </w:t>
            </w:r>
            <w:r w:rsidR="00C53365">
              <w:rPr>
                <w:rFonts w:cs="Calibri"/>
                <w:b/>
                <w:sz w:val="20"/>
                <w:szCs w:val="20"/>
                <w:lang w:val="en-US"/>
              </w:rPr>
              <w:t>L</w:t>
            </w: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earning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Assessment and management of patients with pain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48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1-2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tutorial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A2637B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A case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 xml:space="preserve"> from inpatient clinics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Connective tissue disorders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1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D9224D" w:rsidP="00C53365">
            <w:pPr>
              <w:spacing w:after="0" w:line="240" w:lineRule="auto"/>
              <w:ind w:left="30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Orthopedic I</w:t>
            </w:r>
            <w:r w:rsidR="00641A89" w:rsidRPr="00B84705">
              <w:rPr>
                <w:rFonts w:cs="Calibri"/>
                <w:sz w:val="20"/>
                <w:szCs w:val="20"/>
                <w:lang w:val="en-US"/>
              </w:rPr>
              <w:t>nfections Osteomyelitis/Septic Arthritis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C73836">
              <w:rPr>
                <w:sz w:val="20"/>
                <w:szCs w:val="20"/>
              </w:rPr>
              <w:t>case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C73836">
              <w:rPr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1 </w:t>
            </w:r>
            <w:r w:rsidR="00B87A37">
              <w:rPr>
                <w:sz w:val="20"/>
                <w:szCs w:val="20"/>
              </w:rPr>
              <w:t>cases</w:t>
            </w:r>
            <w:r w:rsidRPr="00B84705">
              <w:rPr>
                <w:sz w:val="20"/>
                <w:szCs w:val="20"/>
              </w:rPr>
              <w:t xml:space="preserve">, 1-2 </w:t>
            </w:r>
            <w:r w:rsidR="00B87A37">
              <w:rPr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427C27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641A89" w:rsidRPr="00B84705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2-4</w:t>
            </w:r>
            <w:r w:rsidR="00641A89" w:rsidRPr="00B84705">
              <w:rPr>
                <w:b/>
                <w:sz w:val="20"/>
                <w:szCs w:val="20"/>
              </w:rPr>
              <w:t xml:space="preserve"> </w:t>
            </w:r>
            <w:r w:rsidR="00C73836" w:rsidRPr="00C73836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2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  <w:r w:rsidRPr="00B84705">
              <w:rPr>
                <w:b/>
                <w:sz w:val="20"/>
                <w:szCs w:val="20"/>
              </w:rPr>
              <w:t xml:space="preserve">, 2-4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Diagnostic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>proedures</w:t>
            </w:r>
          </w:p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Clinical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CF28FD">
              <w:rPr>
                <w:b/>
                <w:sz w:val="20"/>
                <w:szCs w:val="20"/>
              </w:rPr>
              <w:t>P</w:t>
            </w:r>
            <w:r w:rsidRPr="00B84705">
              <w:rPr>
                <w:b/>
                <w:sz w:val="20"/>
                <w:szCs w:val="20"/>
              </w:rPr>
              <w:t>ratice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rFonts w:cs="Calibri"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History and Physical examination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Musculoskeleletal Imaging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2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 xml:space="preserve">OSCE, </w:t>
            </w:r>
            <w:r w:rsidR="00B87A37">
              <w:rPr>
                <w:rFonts w:cs="Calibri"/>
                <w:sz w:val="20"/>
                <w:szCs w:val="20"/>
                <w:lang w:val="en-US"/>
              </w:rPr>
              <w:t>Bed-side A</w:t>
            </w:r>
            <w:r w:rsidR="00B87A37" w:rsidRPr="00D95634">
              <w:rPr>
                <w:rFonts w:cs="Calibri"/>
                <w:sz w:val="20"/>
                <w:szCs w:val="20"/>
                <w:lang w:val="en-US"/>
              </w:rPr>
              <w:t>ssessment</w:t>
            </w: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Reduction Techniques of common  fractures and dislocations in orthopedics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X</w:t>
            </w: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Skin Traction Training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sz w:val="20"/>
                <w:szCs w:val="20"/>
                <w:lang w:val="en-US"/>
              </w:rPr>
              <w:t>Splint practice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3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1A89" w:rsidRPr="00C57BB3" w:rsidTr="00DD1388">
        <w:trPr>
          <w:trHeight w:val="2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173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 w:val="restart"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0"/>
                <w:szCs w:val="20"/>
                <w:lang w:val="en-US"/>
              </w:rPr>
            </w:pPr>
            <w:r w:rsidRPr="00B84705">
              <w:rPr>
                <w:rFonts w:cs="Calibri"/>
                <w:b/>
                <w:sz w:val="20"/>
                <w:szCs w:val="20"/>
                <w:lang w:val="en-US"/>
              </w:rPr>
              <w:t>On-the-job learning and assessment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PRM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8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cs="Calibri"/>
                <w:sz w:val="20"/>
                <w:szCs w:val="20"/>
                <w:lang w:val="en-US"/>
              </w:rPr>
              <w:t>Rheumatology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rPr>
                <w:sz w:val="20"/>
                <w:szCs w:val="20"/>
              </w:rPr>
            </w:pPr>
            <w:r w:rsidRPr="00B84705">
              <w:rPr>
                <w:rFonts w:eastAsia="Microsoft Sans Serif" w:cs="Calibri"/>
                <w:kern w:val="3"/>
                <w:sz w:val="20"/>
                <w:szCs w:val="20"/>
                <w:lang w:val="en-US" w:eastAsia="zh-CN" w:bidi="hi-IN"/>
              </w:rPr>
              <w:t>Orthopedics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84705">
              <w:rPr>
                <w:sz w:val="20"/>
                <w:szCs w:val="20"/>
              </w:rPr>
              <w:t>MiniCEX</w:t>
            </w:r>
          </w:p>
        </w:tc>
      </w:tr>
      <w:tr w:rsidR="00641A89" w:rsidRPr="00C57BB3" w:rsidTr="00DD1388">
        <w:trPr>
          <w:cantSplit/>
          <w:trHeight w:val="320"/>
          <w:jc w:val="center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41A89" w:rsidRPr="00B84705" w:rsidRDefault="00641A89" w:rsidP="00C53365">
            <w:pPr>
              <w:spacing w:after="0"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7A37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rFonts w:eastAsia="Times New Roman" w:cs="Calibri"/>
                <w:b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41A89" w:rsidRPr="00C57BB3" w:rsidTr="00DD1388">
        <w:trPr>
          <w:cantSplit/>
          <w:trHeight w:val="20"/>
          <w:jc w:val="center"/>
        </w:trPr>
        <w:tc>
          <w:tcPr>
            <w:tcW w:w="691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B87A37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7A37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945" w:type="dxa"/>
            <w:tcBorders>
              <w:bottom w:val="single" w:sz="4" w:space="0" w:color="auto"/>
            </w:tcBorders>
            <w:shd w:val="clear" w:color="auto" w:fill="FFE07D"/>
            <w:vAlign w:val="center"/>
          </w:tcPr>
          <w:p w:rsidR="00641A89" w:rsidRPr="00B84705" w:rsidRDefault="00641A89" w:rsidP="00C53365">
            <w:pPr>
              <w:spacing w:after="0"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 xml:space="preserve">10 </w:t>
            </w:r>
            <w:r w:rsidR="00C73836" w:rsidRPr="00C73836">
              <w:rPr>
                <w:b/>
                <w:sz w:val="20"/>
                <w:szCs w:val="20"/>
              </w:rPr>
              <w:t>case</w:t>
            </w:r>
            <w:r w:rsidR="00C73836">
              <w:rPr>
                <w:b/>
                <w:sz w:val="20"/>
                <w:szCs w:val="20"/>
              </w:rPr>
              <w:t>s</w:t>
            </w:r>
            <w:r w:rsidR="00C73836" w:rsidRPr="00B84705">
              <w:rPr>
                <w:b/>
                <w:sz w:val="20"/>
                <w:szCs w:val="20"/>
              </w:rPr>
              <w:t xml:space="preserve"> </w:t>
            </w:r>
            <w:r w:rsidRPr="00B84705">
              <w:rPr>
                <w:b/>
                <w:sz w:val="20"/>
                <w:szCs w:val="20"/>
              </w:rPr>
              <w:t xml:space="preserve">10-20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C5336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1</w:t>
            </w:r>
            <w:r w:rsidR="00CF28FD">
              <w:rPr>
                <w:b/>
                <w:sz w:val="20"/>
                <w:szCs w:val="20"/>
              </w:rPr>
              <w:t>0-14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cases</w:t>
            </w:r>
          </w:p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4705">
              <w:rPr>
                <w:b/>
                <w:sz w:val="20"/>
                <w:szCs w:val="20"/>
              </w:rPr>
              <w:t>2</w:t>
            </w:r>
            <w:r w:rsidR="00CF28FD">
              <w:rPr>
                <w:b/>
                <w:sz w:val="20"/>
                <w:szCs w:val="20"/>
              </w:rPr>
              <w:t>0</w:t>
            </w:r>
            <w:r w:rsidRPr="00B84705">
              <w:rPr>
                <w:b/>
                <w:sz w:val="20"/>
                <w:szCs w:val="20"/>
              </w:rPr>
              <w:t>-2</w:t>
            </w:r>
            <w:r w:rsidR="00CF28FD">
              <w:rPr>
                <w:b/>
                <w:sz w:val="20"/>
                <w:szCs w:val="20"/>
              </w:rPr>
              <w:t>8</w:t>
            </w:r>
            <w:r w:rsidRPr="00B84705">
              <w:rPr>
                <w:b/>
                <w:sz w:val="20"/>
                <w:szCs w:val="20"/>
              </w:rPr>
              <w:t xml:space="preserve"> </w:t>
            </w:r>
            <w:r w:rsidR="00B87A37" w:rsidRPr="00B87A37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41A89" w:rsidRPr="00B84705" w:rsidRDefault="00641A89" w:rsidP="00C5336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D1388" w:rsidRDefault="00DD1388">
      <w:pPr>
        <w:sectPr w:rsidR="00DD1388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11907"/>
      </w:tblGrid>
      <w:tr w:rsidR="00B45A60" w:rsidRPr="00C57BB3" w:rsidTr="00C53365">
        <w:trPr>
          <w:cantSplit/>
          <w:trHeight w:val="20"/>
          <w:jc w:val="center"/>
        </w:trPr>
        <w:tc>
          <w:tcPr>
            <w:tcW w:w="1101" w:type="dxa"/>
            <w:shd w:val="clear" w:color="auto" w:fill="D9D9D9"/>
            <w:vAlign w:val="center"/>
          </w:tcPr>
          <w:p w:rsidR="00B45A60" w:rsidRPr="00B84705" w:rsidRDefault="00375AFE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EXAM</w:t>
            </w:r>
          </w:p>
        </w:tc>
        <w:tc>
          <w:tcPr>
            <w:tcW w:w="2268" w:type="dxa"/>
            <w:shd w:val="clear" w:color="auto" w:fill="FFE07D"/>
            <w:vAlign w:val="center"/>
          </w:tcPr>
          <w:p w:rsidR="00B45A60" w:rsidRPr="00E95907" w:rsidRDefault="00375AFE" w:rsidP="00C53365">
            <w:pPr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OF CLERKSHIP EXAM</w:t>
            </w:r>
          </w:p>
        </w:tc>
        <w:tc>
          <w:tcPr>
            <w:tcW w:w="11907" w:type="dxa"/>
            <w:shd w:val="clear" w:color="auto" w:fill="FFFF99"/>
            <w:vAlign w:val="center"/>
          </w:tcPr>
          <w:p w:rsidR="00B45A60" w:rsidRPr="00B84705" w:rsidRDefault="00375AFE" w:rsidP="00C53365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exam has 3 stages:</w:t>
            </w:r>
          </w:p>
          <w:p w:rsid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B45A60" w:rsidRPr="00DD18F7">
              <w:rPr>
                <w:b/>
                <w:sz w:val="20"/>
                <w:szCs w:val="20"/>
              </w:rPr>
              <w:t xml:space="preserve">: </w:t>
            </w:r>
            <w:r w:rsidR="007F6A33" w:rsidRPr="00DD18F7">
              <w:rPr>
                <w:sz w:val="20"/>
                <w:szCs w:val="20"/>
              </w:rPr>
              <w:t xml:space="preserve">This stage </w:t>
            </w:r>
            <w:r w:rsidR="00DD18F7" w:rsidRPr="00DD18F7">
              <w:rPr>
                <w:sz w:val="20"/>
                <w:szCs w:val="20"/>
              </w:rPr>
              <w:t xml:space="preserve">is a practical exam about examination methods. </w:t>
            </w:r>
            <w:r w:rsidR="00DD18F7" w:rsidRPr="00DD18F7">
              <w:rPr>
                <w:b/>
              </w:rPr>
              <w:t>Lowest passing grade is %50 in this stage.</w:t>
            </w:r>
            <w:r w:rsidR="00DD18F7" w:rsidRPr="00DD18F7">
              <w:rPr>
                <w:sz w:val="20"/>
                <w:szCs w:val="20"/>
              </w:rPr>
              <w:t xml:space="preserve"> </w:t>
            </w:r>
          </w:p>
          <w:p w:rsidR="00B45A60" w:rsidRPr="00DD18F7" w:rsidRDefault="00375AFE" w:rsidP="00C53365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 w:rsidRPr="00DD18F7">
              <w:rPr>
                <w:b/>
                <w:sz w:val="20"/>
                <w:szCs w:val="20"/>
              </w:rPr>
              <w:t>Stage</w:t>
            </w:r>
            <w:r w:rsidR="002E7589" w:rsidRPr="00DD18F7">
              <w:rPr>
                <w:b/>
                <w:sz w:val="20"/>
                <w:szCs w:val="20"/>
              </w:rPr>
              <w:t xml:space="preserve">: </w:t>
            </w:r>
            <w:r w:rsidR="00DD18F7">
              <w:rPr>
                <w:sz w:val="20"/>
                <w:szCs w:val="20"/>
              </w:rPr>
              <w:t>This stage is a verbal exam about clinical knowledge.</w:t>
            </w:r>
            <w:r w:rsidR="00B45A60" w:rsidRPr="00DD18F7">
              <w:rPr>
                <w:sz w:val="20"/>
                <w:szCs w:val="20"/>
              </w:rPr>
              <w:t xml:space="preserve"> </w:t>
            </w:r>
            <w:r w:rsidR="00DD18F7">
              <w:rPr>
                <w:sz w:val="20"/>
                <w:szCs w:val="20"/>
              </w:rPr>
              <w:t>In this stage clinical desicion making (diagnostic process, diagnosis, differential diagnosis, m</w:t>
            </w:r>
            <w:r w:rsidR="005139EE">
              <w:rPr>
                <w:sz w:val="20"/>
                <w:szCs w:val="20"/>
              </w:rPr>
              <w:t>a</w:t>
            </w:r>
            <w:r w:rsidR="00DD18F7">
              <w:rPr>
                <w:sz w:val="20"/>
                <w:szCs w:val="20"/>
              </w:rPr>
              <w:t>nagement, ect.) of the student is tested.</w:t>
            </w:r>
          </w:p>
          <w:p w:rsidR="00B45A60" w:rsidRPr="002E7589" w:rsidRDefault="00375AFE" w:rsidP="005139EE">
            <w:pPr>
              <w:pStyle w:val="ListeParagraf"/>
              <w:numPr>
                <w:ilvl w:val="0"/>
                <w:numId w:val="22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</w:t>
            </w:r>
            <w:r w:rsidR="00B45A60" w:rsidRPr="00E95907">
              <w:rPr>
                <w:b/>
                <w:sz w:val="20"/>
                <w:szCs w:val="20"/>
              </w:rPr>
              <w:t>:</w:t>
            </w:r>
            <w:r w:rsidR="00C53365">
              <w:rPr>
                <w:b/>
                <w:sz w:val="20"/>
                <w:szCs w:val="20"/>
              </w:rPr>
              <w:t xml:space="preserve"> </w:t>
            </w:r>
            <w:r w:rsidR="005139EE">
              <w:rPr>
                <w:sz w:val="20"/>
                <w:szCs w:val="20"/>
              </w:rPr>
              <w:t xml:space="preserve">Wriring exam with a multipl-choice quiz. </w:t>
            </w:r>
          </w:p>
        </w:tc>
      </w:tr>
      <w:tr w:rsidR="002A6D6E" w:rsidRPr="00C57BB3" w:rsidTr="00C53365">
        <w:trPr>
          <w:cantSplit/>
          <w:trHeight w:val="20"/>
          <w:jc w:val="center"/>
        </w:trPr>
        <w:tc>
          <w:tcPr>
            <w:tcW w:w="3369" w:type="dxa"/>
            <w:gridSpan w:val="2"/>
            <w:shd w:val="clear" w:color="auto" w:fill="D9D9D9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OF DEVELOPMENT</w:t>
            </w:r>
          </w:p>
        </w:tc>
        <w:tc>
          <w:tcPr>
            <w:tcW w:w="11907" w:type="dxa"/>
            <w:shd w:val="clear" w:color="auto" w:fill="FFC000"/>
            <w:vAlign w:val="center"/>
          </w:tcPr>
          <w:p w:rsidR="002A6D6E" w:rsidRPr="00B84705" w:rsidRDefault="00E02C91" w:rsidP="00C53365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OBSERVATION AND EVALUATION DURING CLERKSHIP</w:t>
            </w:r>
            <w:r w:rsidR="002A6D6E" w:rsidRPr="00B84705">
              <w:rPr>
                <w:b/>
                <w:sz w:val="20"/>
                <w:szCs w:val="20"/>
              </w:rPr>
              <w:t>:</w:t>
            </w:r>
          </w:p>
          <w:p w:rsidR="002A6D6E" w:rsidRPr="00B84705" w:rsidRDefault="00414BEE" w:rsidP="00414BEE">
            <w:pPr>
              <w:spacing w:after="0" w:line="240" w:lineRule="auto"/>
              <w:rPr>
                <w:sz w:val="20"/>
                <w:szCs w:val="20"/>
              </w:rPr>
            </w:pPr>
            <w:r w:rsidRPr="00414BEE">
              <w:rPr>
                <w:rFonts w:asciiTheme="minorHAnsi" w:hAnsiTheme="minorHAnsi"/>
                <w:sz w:val="20"/>
                <w:szCs w:val="20"/>
              </w:rPr>
              <w:t xml:space="preserve">Using the observation and evaluation forms, evaluation, monitoring and planning of the progress of the students towards basic medical </w:t>
            </w:r>
            <w:r>
              <w:rPr>
                <w:rFonts w:asciiTheme="minorHAnsi" w:hAnsiTheme="minorHAnsi"/>
                <w:sz w:val="20"/>
                <w:szCs w:val="20"/>
              </w:rPr>
              <w:t>abilities during the clerk</w:t>
            </w:r>
            <w:r w:rsidRPr="00414BEE">
              <w:rPr>
                <w:rFonts w:asciiTheme="minorHAnsi" w:hAnsiTheme="minorHAnsi"/>
                <w:sz w:val="20"/>
                <w:szCs w:val="20"/>
              </w:rPr>
              <w:t>ship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:rsidR="002942CD" w:rsidRPr="00083084" w:rsidRDefault="002942CD" w:rsidP="003F5FCA">
      <w:pPr>
        <w:spacing w:after="0"/>
        <w:rPr>
          <w:rFonts w:cs="Calibri"/>
          <w:sz w:val="20"/>
          <w:szCs w:val="20"/>
        </w:rPr>
      </w:pPr>
    </w:p>
    <w:p w:rsidR="004F5A24" w:rsidRPr="00083084" w:rsidRDefault="004F5A24" w:rsidP="003F5FCA">
      <w:pPr>
        <w:spacing w:after="0"/>
        <w:rPr>
          <w:rFonts w:cs="Calibri"/>
          <w:sz w:val="20"/>
          <w:szCs w:val="20"/>
        </w:rPr>
        <w:sectPr w:rsidR="004F5A24" w:rsidRPr="00083084" w:rsidSect="00C53365">
          <w:pgSz w:w="16838" w:h="11906" w:orient="landscape"/>
          <w:pgMar w:top="709" w:right="1417" w:bottom="567" w:left="1417" w:header="708" w:footer="0" w:gutter="0"/>
          <w:cols w:space="708"/>
          <w:docGrid w:linePitch="360"/>
        </w:sectPr>
      </w:pPr>
    </w:p>
    <w:tbl>
      <w:tblPr>
        <w:tblW w:w="10065" w:type="dxa"/>
        <w:tblInd w:w="-34" w:type="dxa"/>
        <w:shd w:val="clear" w:color="auto" w:fill="D99594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3206"/>
        <w:gridCol w:w="2607"/>
        <w:gridCol w:w="2409"/>
      </w:tblGrid>
      <w:tr w:rsidR="006F3105" w:rsidTr="00337D73">
        <w:trPr>
          <w:trHeight w:val="274"/>
        </w:trPr>
        <w:tc>
          <w:tcPr>
            <w:tcW w:w="1843" w:type="dxa"/>
            <w:gridSpan w:val="2"/>
            <w:shd w:val="clear" w:color="auto" w:fill="D99594"/>
          </w:tcPr>
          <w:p w:rsidR="006F3105" w:rsidRPr="00B763F4" w:rsidRDefault="006F3105" w:rsidP="00315FDA">
            <w:pPr>
              <w:pStyle w:val="stBilgi"/>
              <w:ind w:left="-108"/>
              <w:jc w:val="center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lastRenderedPageBreak/>
              <w:drawing>
                <wp:inline distT="0" distB="0" distL="0" distR="0">
                  <wp:extent cx="1175387" cy="416967"/>
                  <wp:effectExtent l="0" t="0" r="5715" b="2540"/>
                  <wp:docPr id="4" name="Resim 9" descr="C:\Users\Namariel\Desktop\Tıp Fakültesi - Logo - Türkç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mariel\Desktop\Tıp Fakültesi - Logo - Türkç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387" cy="41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3" w:type="dxa"/>
            <w:gridSpan w:val="2"/>
            <w:shd w:val="clear" w:color="auto" w:fill="D99594"/>
          </w:tcPr>
          <w:p w:rsidR="006F3105" w:rsidRPr="00D93270" w:rsidRDefault="006F3105" w:rsidP="006F3105">
            <w:pPr>
              <w:pStyle w:val="stBilgi"/>
              <w:jc w:val="center"/>
              <w:rPr>
                <w:rFonts w:ascii="Calibri" w:hAnsi="Calibri" w:cs="Calibri"/>
                <w:sz w:val="18"/>
                <w:szCs w:val="18"/>
                <w:lang w:eastAsia="tr-TR"/>
              </w:rPr>
            </w:pPr>
          </w:p>
          <w:p w:rsidR="006F3105" w:rsidRPr="00C53365" w:rsidRDefault="006F3105" w:rsidP="006F3105">
            <w:pPr>
              <w:pStyle w:val="stBilgi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</w:pP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PHAS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ES-2 CLINICAL EDUCATION PROGRAM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MUSCULOSKE. 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SYSTEM HEALTH &amp; 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RELATED DIS.</w:t>
            </w:r>
            <w:r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 xml:space="preserve"> P</w:t>
            </w:r>
            <w:r w:rsidRPr="00D93270">
              <w:rPr>
                <w:rFonts w:ascii="Calibri" w:hAnsi="Calibri" w:cs="Calibri"/>
                <w:color w:val="FFFFFF"/>
                <w:sz w:val="18"/>
                <w:szCs w:val="18"/>
                <w:lang w:eastAsia="tr-TR"/>
              </w:rPr>
              <w:t>ROG.</w:t>
            </w:r>
          </w:p>
        </w:tc>
        <w:tc>
          <w:tcPr>
            <w:tcW w:w="2409" w:type="dxa"/>
            <w:shd w:val="clear" w:color="auto" w:fill="D99594"/>
          </w:tcPr>
          <w:p w:rsidR="006F3105" w:rsidRPr="00B763F4" w:rsidRDefault="006F3105" w:rsidP="00D93270">
            <w:pPr>
              <w:pStyle w:val="stBilgi"/>
              <w:ind w:left="-108"/>
              <w:jc w:val="right"/>
              <w:rPr>
                <w:lang w:eastAsia="tr-TR"/>
              </w:rPr>
            </w:pPr>
            <w:r>
              <w:rPr>
                <w:b/>
                <w:bCs/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482159" cy="416967"/>
                  <wp:effectExtent l="0" t="0" r="3810" b="2540"/>
                  <wp:docPr id="5" name="Resim 10" descr="C:\Users\Namariel\Desktop\Tıp Fakültesi-ingiliz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mariel\Desktop\Tıp Fakültesi-ingiliz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5918" cy="46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A24" w:rsidRPr="00394366" w:rsidTr="00C53365">
        <w:tblPrEx>
          <w:tblBorders>
            <w:top w:val="single" w:sz="8" w:space="0" w:color="CF7B79"/>
            <w:left w:val="single" w:sz="8" w:space="0" w:color="CF7B79"/>
            <w:bottom w:val="single" w:sz="8" w:space="0" w:color="CF7B79"/>
            <w:right w:val="single" w:sz="8" w:space="0" w:color="CF7B79"/>
            <w:insideH w:val="single" w:sz="8" w:space="0" w:color="CF7B79"/>
            <w:insideV w:val="single" w:sz="8" w:space="0" w:color="CF7B79"/>
          </w:tblBorders>
          <w:shd w:val="clear" w:color="auto" w:fill="auto"/>
        </w:tblPrEx>
        <w:trPr>
          <w:gridBefore w:val="1"/>
          <w:wBefore w:w="34" w:type="dxa"/>
          <w:trHeight w:val="454"/>
        </w:trPr>
        <w:tc>
          <w:tcPr>
            <w:tcW w:w="10031" w:type="dxa"/>
            <w:gridSpan w:val="4"/>
            <w:shd w:val="clear" w:color="auto" w:fill="EFD3D2"/>
          </w:tcPr>
          <w:p w:rsidR="004F5A24" w:rsidRPr="00315FDA" w:rsidRDefault="00414BEE" w:rsidP="007F334C">
            <w:pPr>
              <w:spacing w:before="120" w:after="120"/>
              <w:jc w:val="center"/>
              <w:rPr>
                <w:b/>
                <w:color w:val="632423"/>
              </w:rPr>
            </w:pPr>
            <w:r>
              <w:rPr>
                <w:b/>
                <w:color w:val="632423"/>
              </w:rPr>
              <w:t>LIST OF MEDICAL PRACTICE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414BEE">
            <w:pPr>
              <w:spacing w:after="0"/>
            </w:pPr>
            <w:r>
              <w:t>Name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Pr="00CE4FD2" w:rsidRDefault="00414BEE" w:rsidP="00BB1153">
            <w:pPr>
              <w:spacing w:after="0"/>
            </w:pPr>
            <w:r>
              <w:t>MUSCULOSKELETAL SYSTEM HEALTH&amp;RELATED DISORDERS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414BEE" w:rsidP="00BB1153">
            <w:pPr>
              <w:spacing w:after="0"/>
            </w:pPr>
            <w:r>
              <w:t>Duration of Block/ Clerkship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FE5721" w:rsidP="00414BEE">
            <w:pPr>
              <w:spacing w:after="0"/>
            </w:pPr>
            <w:r>
              <w:t xml:space="preserve">6 </w:t>
            </w:r>
            <w:r w:rsidR="00414BEE">
              <w:t>WEEKS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Departments to perform practice, observation and evaluation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D93270" w:rsidRDefault="00AA67A8" w:rsidP="00BB1153">
            <w:pPr>
              <w:spacing w:after="0"/>
            </w:pPr>
            <w:r>
              <w:t>Phsical Medicine and Rehabilitaion</w:t>
            </w:r>
          </w:p>
          <w:p w:rsidR="00FE5721" w:rsidRDefault="00FE5721" w:rsidP="00AA67A8">
            <w:pPr>
              <w:spacing w:after="0"/>
            </w:pPr>
            <w:r>
              <w:t>Ort</w:t>
            </w:r>
            <w:r w:rsidR="00AA67A8">
              <w:t>h</w:t>
            </w:r>
            <w:r>
              <w:t>op</w:t>
            </w:r>
            <w:r w:rsidR="00AA67A8">
              <w:t>a</w:t>
            </w:r>
            <w:r>
              <w:t>edi</w:t>
            </w:r>
            <w:r w:rsidR="00AA67A8">
              <w:t>cs and Traumatology</w:t>
            </w:r>
          </w:p>
          <w:p w:rsidR="00AA67A8" w:rsidRDefault="00AA67A8" w:rsidP="00AA67A8">
            <w:pPr>
              <w:spacing w:after="0"/>
            </w:pPr>
            <w:r>
              <w:t>Rheumatology</w:t>
            </w:r>
          </w:p>
        </w:tc>
      </w:tr>
      <w:tr w:rsidR="00FE5721" w:rsidRPr="0052323A" w:rsidTr="00BB11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Before w:val="1"/>
          <w:wBefore w:w="34" w:type="dxa"/>
        </w:trPr>
        <w:tc>
          <w:tcPr>
            <w:tcW w:w="5015" w:type="dxa"/>
            <w:gridSpan w:val="2"/>
            <w:shd w:val="clear" w:color="auto" w:fill="auto"/>
            <w:vAlign w:val="center"/>
          </w:tcPr>
          <w:p w:rsidR="00FE5721" w:rsidRDefault="00AA67A8" w:rsidP="00C54D87">
            <w:pPr>
              <w:spacing w:after="0"/>
            </w:pPr>
            <w:r>
              <w:t>Place to perform practice, observation and evaluation (outpatient clinic, inpatient clinic</w:t>
            </w:r>
            <w:r w:rsidR="00C54D87">
              <w:t>, intervention rooms, field, ect.)</w:t>
            </w:r>
          </w:p>
        </w:tc>
        <w:tc>
          <w:tcPr>
            <w:tcW w:w="5016" w:type="dxa"/>
            <w:gridSpan w:val="2"/>
            <w:shd w:val="clear" w:color="auto" w:fill="auto"/>
            <w:vAlign w:val="center"/>
          </w:tcPr>
          <w:p w:rsidR="00FE5721" w:rsidRDefault="00AA67A8" w:rsidP="00BB1153">
            <w:pPr>
              <w:spacing w:after="0"/>
            </w:pPr>
            <w:r>
              <w:t>Outpatient Clinic</w:t>
            </w:r>
          </w:p>
          <w:p w:rsidR="00AA67A8" w:rsidRDefault="00AA67A8" w:rsidP="00BB1153">
            <w:pPr>
              <w:spacing w:after="0"/>
            </w:pPr>
            <w:r>
              <w:t>Inpatient Clinic</w:t>
            </w:r>
          </w:p>
          <w:p w:rsidR="00FE5721" w:rsidRDefault="00AA67A8" w:rsidP="00AA67A8">
            <w:pPr>
              <w:spacing w:after="0"/>
            </w:pPr>
            <w:r>
              <w:t>Intervention Rooms</w:t>
            </w:r>
          </w:p>
        </w:tc>
      </w:tr>
    </w:tbl>
    <w:p w:rsidR="00641A89" w:rsidRPr="00D93270" w:rsidRDefault="00641A89" w:rsidP="00641A89">
      <w:pPr>
        <w:spacing w:after="0"/>
        <w:jc w:val="center"/>
        <w:rPr>
          <w:sz w:val="16"/>
          <w:szCs w:val="16"/>
        </w:rPr>
      </w:pPr>
    </w:p>
    <w:p w:rsidR="00641A89" w:rsidRPr="00641A89" w:rsidRDefault="00641A89" w:rsidP="00641A89">
      <w:pPr>
        <w:spacing w:after="0"/>
        <w:jc w:val="both"/>
        <w:rPr>
          <w:sz w:val="8"/>
          <w:szCs w:val="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992"/>
        <w:gridCol w:w="1701"/>
      </w:tblGrid>
      <w:tr w:rsidR="00FE5721" w:rsidRPr="00BB1153" w:rsidTr="00BB1153">
        <w:tc>
          <w:tcPr>
            <w:tcW w:w="6345" w:type="dxa"/>
            <w:vAlign w:val="center"/>
          </w:tcPr>
          <w:p w:rsidR="00FE5721" w:rsidRPr="00BB1153" w:rsidRDefault="00C54D87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MEDICAL PRACTICE</w:t>
            </w:r>
          </w:p>
        </w:tc>
        <w:tc>
          <w:tcPr>
            <w:tcW w:w="1843" w:type="dxa"/>
            <w:gridSpan w:val="2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Asgari Uygulama/</w:t>
            </w:r>
          </w:p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GözlemSayısı ve Düzeyi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vAlign w:val="center"/>
          </w:tcPr>
          <w:p w:rsidR="00FE5721" w:rsidRPr="00BB1153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BB1153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İş Başında Gözlem Ve Değerlendirme</w:t>
            </w:r>
            <w:r w:rsidRPr="00BB1153">
              <w:rPr>
                <w:rStyle w:val="DipnotBavurusu"/>
                <w:rFonts w:ascii="Microsoft Sans Serif" w:hAnsi="Microsoft Sans Serif" w:cs="Microsoft Sans Serif"/>
                <w:b/>
                <w:sz w:val="20"/>
                <w:szCs w:val="20"/>
              </w:rPr>
              <w:footnoteReference w:id="2"/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Sayı</w:t>
            </w:r>
          </w:p>
        </w:tc>
        <w:tc>
          <w:tcPr>
            <w:tcW w:w="992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Düzey</w:t>
            </w: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Nitelikli h</w:t>
            </w:r>
            <w:r w:rsidRPr="00DA7929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asta bakımı (</w:t>
            </w:r>
            <w:r w:rsidRPr="00DA7929">
              <w:rPr>
                <w:rFonts w:ascii="Microsoft Sans Serif" w:hAnsi="Microsoft Sans Serif" w:cs="Microsoft Sans Serif"/>
                <w:sz w:val="20"/>
                <w:szCs w:val="20"/>
              </w:rPr>
              <w:t>Poliklinikte, serviste)</w:t>
            </w:r>
          </w:p>
        </w:tc>
        <w:tc>
          <w:tcPr>
            <w:tcW w:w="85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DA7929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 w:val="restart"/>
          </w:tcPr>
          <w:p w:rsidR="004E064B" w:rsidRPr="001B3283" w:rsidRDefault="008F3BBA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Locomotor system examination</w:t>
            </w: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4E064B" w:rsidRPr="004E064B" w:rsidRDefault="008F3BBA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O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4E064B" w:rsidRPr="0052323A" w:rsidTr="00BB1153">
        <w:tc>
          <w:tcPr>
            <w:tcW w:w="6345" w:type="dxa"/>
            <w:vMerge/>
          </w:tcPr>
          <w:p w:rsidR="004E064B" w:rsidRPr="001B3283" w:rsidRDefault="004E064B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</w:pPr>
            <w:r w:rsidRPr="004E064B">
              <w:t>YAY</w:t>
            </w:r>
          </w:p>
        </w:tc>
        <w:tc>
          <w:tcPr>
            <w:tcW w:w="1701" w:type="dxa"/>
            <w:vAlign w:val="center"/>
          </w:tcPr>
          <w:p w:rsidR="004E064B" w:rsidRPr="004E064B" w:rsidRDefault="004E064B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Tanı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ve tedavi amaçlı</w:t>
            </w:r>
            <w:r w:rsidRPr="00315505">
              <w:rPr>
                <w:rFonts w:ascii="Microsoft Sans Serif" w:hAnsi="Microsoft Sans Serif" w:cs="Microsoft Sans Serif"/>
                <w:b/>
                <w:sz w:val="20"/>
                <w:szCs w:val="20"/>
              </w:rPr>
              <w:t xml:space="preserve"> işlemler </w:t>
            </w: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ve değerlendirme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First aid in muculoskeletal system injuries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</w:pPr>
            <w:r w:rsidRPr="004E064B"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FE5721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 w:rsidRPr="0052323A">
              <w:rPr>
                <w:rFonts w:ascii="Microsoft Sans Serif" w:hAnsi="Microsoft Sans Serif" w:cs="Microsoft Sans Serif"/>
                <w:sz w:val="20"/>
                <w:szCs w:val="20"/>
              </w:rPr>
              <w:t>Bandaj uygulaması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52323A" w:rsidRDefault="008F3BBA" w:rsidP="00E13A70">
            <w:pPr>
              <w:spacing w:after="0"/>
              <w:jc w:val="both"/>
              <w:rPr>
                <w:rFonts w:ascii="Microsoft Sans Serif" w:hAnsi="Microsoft Sans Serif" w:cs="Microsoft Sans Serif"/>
                <w:b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Splinting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315505" w:rsidRDefault="00FE5721" w:rsidP="00E13A70">
            <w:pPr>
              <w:spacing w:after="0"/>
              <w:rPr>
                <w:rFonts w:ascii="Microsoft Sans Serif" w:hAnsi="Microsoft Sans Serif" w:cs="Microsoft Sans Serif"/>
                <w:color w:val="FF000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/>
                <w:sz w:val="20"/>
                <w:szCs w:val="20"/>
              </w:rPr>
              <w:t>Girişimsel uygulamalar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1B3283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1C3E01">
              <w:rPr>
                <w:rFonts w:ascii="Microsoft Sans Serif" w:hAnsi="Microsoft Sans Serif" w:cs="Microsoft Sans Serif"/>
                <w:b/>
                <w:sz w:val="20"/>
                <w:szCs w:val="20"/>
              </w:rPr>
              <w:t>Araştırma, Proje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</w:p>
        </w:tc>
      </w:tr>
      <w:tr w:rsidR="00FE5721" w:rsidRPr="0052323A" w:rsidTr="00BB1153">
        <w:tc>
          <w:tcPr>
            <w:tcW w:w="6345" w:type="dxa"/>
          </w:tcPr>
          <w:p w:rsidR="00FE5721" w:rsidRPr="00DA7929" w:rsidRDefault="00FE5721" w:rsidP="00E13A70">
            <w:pPr>
              <w:spacing w:after="0"/>
              <w:rPr>
                <w:rFonts w:ascii="Microsoft Sans Serif" w:hAnsi="Microsoft Sans Serif" w:cs="Microsoft Sans Serif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sz w:val="20"/>
                <w:szCs w:val="20"/>
              </w:rPr>
              <w:t>Makale okuma, yorumlama</w:t>
            </w:r>
          </w:p>
        </w:tc>
        <w:tc>
          <w:tcPr>
            <w:tcW w:w="85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YAY</w:t>
            </w:r>
          </w:p>
        </w:tc>
        <w:tc>
          <w:tcPr>
            <w:tcW w:w="1701" w:type="dxa"/>
            <w:vAlign w:val="center"/>
          </w:tcPr>
          <w:p w:rsidR="00FE5721" w:rsidRPr="004E064B" w:rsidRDefault="00FE5721" w:rsidP="00BB1153">
            <w:pPr>
              <w:spacing w:after="0"/>
              <w:jc w:val="center"/>
              <w:rPr>
                <w:rFonts w:ascii="Microsoft Sans Serif" w:hAnsi="Microsoft Sans Serif" w:cs="Microsoft Sans Serif"/>
                <w:sz w:val="20"/>
                <w:szCs w:val="20"/>
              </w:rPr>
            </w:pPr>
            <w:r w:rsidRPr="004E064B">
              <w:rPr>
                <w:rFonts w:ascii="Microsoft Sans Serif" w:hAnsi="Microsoft Sans Serif" w:cs="Microsoft Sans Serif"/>
                <w:sz w:val="20"/>
                <w:szCs w:val="20"/>
              </w:rPr>
              <w:t>1</w:t>
            </w:r>
          </w:p>
        </w:tc>
      </w:tr>
    </w:tbl>
    <w:p w:rsidR="009F358C" w:rsidRDefault="009F358C">
      <w:r>
        <w:br w:type="page"/>
      </w: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AC12DF" w:rsidRPr="00394366" w:rsidTr="009F358C">
        <w:tc>
          <w:tcPr>
            <w:tcW w:w="9322" w:type="dxa"/>
            <w:shd w:val="clear" w:color="auto" w:fill="DFA7A6"/>
          </w:tcPr>
          <w:p w:rsidR="00AC12DF" w:rsidRPr="00083084" w:rsidRDefault="00AC12DF" w:rsidP="00AC12DF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</w:rPr>
            </w:pPr>
            <w:r w:rsidRPr="00083084">
              <w:rPr>
                <w:rFonts w:cs="Calibri"/>
                <w:b/>
                <w:color w:val="FFFFFF"/>
                <w:sz w:val="24"/>
                <w:szCs w:val="24"/>
              </w:rPr>
              <w:lastRenderedPageBreak/>
              <w:t>PROGRAMLA İLGİLİ KISA AÇIKLAMA ve TEŞEKKÜR</w:t>
            </w:r>
          </w:p>
        </w:tc>
      </w:tr>
      <w:tr w:rsidR="00AC12DF" w:rsidRPr="00394366" w:rsidTr="009F358C">
        <w:tc>
          <w:tcPr>
            <w:tcW w:w="9322" w:type="dxa"/>
            <w:shd w:val="clear" w:color="auto" w:fill="EFD3D2"/>
          </w:tcPr>
          <w:p w:rsidR="00AC12DF" w:rsidRPr="004C7061" w:rsidRDefault="00AC12DF" w:rsidP="00E1511A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Yaklaşık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2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yıllık bir süre içinde tamamlanan 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bu programın geliştirilmesine katkı veren, aşağıda sıralanan öğretim üyelerine, öğrencilere ve anabilim dallarına gösterdikleri yoğun emeklerinden dolayı teşekkür</w:t>
            </w:r>
            <w:r w:rsidR="00D004A8" w:rsidRPr="004C7061">
              <w:rPr>
                <w:rFonts w:cs="Calibri"/>
                <w:bCs/>
                <w:sz w:val="24"/>
                <w:szCs w:val="24"/>
              </w:rPr>
              <w:t xml:space="preserve"> eder</w:t>
            </w:r>
            <w:r w:rsidR="005C44D2" w:rsidRPr="004C7061">
              <w:rPr>
                <w:rFonts w:cs="Calibri"/>
                <w:bCs/>
                <w:sz w:val="24"/>
                <w:szCs w:val="24"/>
              </w:rPr>
              <w:t>iz.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Klinik Eğitim Programı Yeniden Yapılandırma Süreci Koordinatörleri</w:t>
            </w: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M. Ali GÜLPINAR, Dr. Berrak Ç. YEĞEN, Dr. Sibel KALAÇA</w:t>
            </w:r>
            <w:r w:rsidR="00BB1153">
              <w:rPr>
                <w:rFonts w:cs="Calibri"/>
                <w:b/>
                <w:bCs/>
                <w:color w:val="632423"/>
                <w:sz w:val="24"/>
                <w:szCs w:val="24"/>
              </w:rPr>
              <w:t xml:space="preserve">, </w:t>
            </w: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Dr. Hasan F. BATIREL</w:t>
            </w:r>
          </w:p>
          <w:p w:rsidR="005C44D2" w:rsidRDefault="005C44D2" w:rsidP="005C44D2">
            <w:pPr>
              <w:spacing w:after="0"/>
              <w:jc w:val="both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Staj Çalışma Grubu Üyeleri:</w:t>
            </w:r>
          </w:p>
          <w:p w:rsidR="00AC12DF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Gülseren AKYÜZ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Koordinatörü)</w:t>
            </w:r>
          </w:p>
          <w:p w:rsidR="005C44D2" w:rsidRPr="004C7061" w:rsidRDefault="005C44D2" w:rsidP="00C4277C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İlker YAĞCI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FTR</w:t>
            </w:r>
            <w:r w:rsidRPr="004C7061">
              <w:rPr>
                <w:rFonts w:cs="Calibri"/>
                <w:bCs/>
                <w:sz w:val="24"/>
                <w:szCs w:val="24"/>
              </w:rPr>
              <w:t xml:space="preserve"> (Staj Çalışma Grubu Raportörü)</w:t>
            </w:r>
          </w:p>
          <w:p w:rsidR="00C4277C" w:rsidRPr="004C7061" w:rsidRDefault="00C4277C" w:rsidP="00C4277C">
            <w:pPr>
              <w:spacing w:after="0"/>
              <w:jc w:val="center"/>
              <w:rPr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Hakan GÜNDÜZ</w:t>
            </w:r>
            <w:r w:rsidR="00084B04" w:rsidRPr="004C7061">
              <w:rPr>
                <w:sz w:val="24"/>
                <w:szCs w:val="24"/>
              </w:rPr>
              <w:t>, FTR</w:t>
            </w:r>
          </w:p>
          <w:p w:rsidR="00084B04" w:rsidRPr="004C7061" w:rsidRDefault="00084B04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Murat BEZER, Ortopedi Travmatoloji</w:t>
            </w:r>
          </w:p>
          <w:p w:rsidR="00F10D56" w:rsidRPr="004C7061" w:rsidRDefault="00F10D56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 xml:space="preserve">Dr. Bülent </w:t>
            </w:r>
            <w:r w:rsidR="00A01B5D" w:rsidRPr="004C7061">
              <w:rPr>
                <w:rFonts w:cs="Calibri"/>
                <w:bCs/>
                <w:sz w:val="24"/>
                <w:szCs w:val="24"/>
              </w:rPr>
              <w:t>EROL</w:t>
            </w:r>
            <w:r w:rsidRPr="004C7061">
              <w:rPr>
                <w:rFonts w:cs="Calibri"/>
                <w:bCs/>
                <w:sz w:val="24"/>
                <w:szCs w:val="24"/>
              </w:rPr>
              <w:t>, Ortopedi ve Travmatoloji</w:t>
            </w:r>
          </w:p>
          <w:p w:rsidR="005C44D2" w:rsidRPr="004C7061" w:rsidRDefault="005C44D2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Dr. Haner DİRESKENELİ</w:t>
            </w:r>
            <w:r w:rsidR="00084B04" w:rsidRPr="004C7061">
              <w:rPr>
                <w:rFonts w:cs="Calibri"/>
                <w:bCs/>
                <w:sz w:val="24"/>
                <w:szCs w:val="24"/>
              </w:rPr>
              <w:t>, Romatoloji</w:t>
            </w:r>
          </w:p>
          <w:p w:rsidR="00161E25" w:rsidRPr="004C7061" w:rsidRDefault="00161E25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 xml:space="preserve">Dr. Ömer </w:t>
            </w:r>
            <w:r w:rsidR="00A01B5D" w:rsidRPr="004C7061">
              <w:rPr>
                <w:sz w:val="24"/>
                <w:szCs w:val="24"/>
              </w:rPr>
              <w:t>AYANOĞLU</w:t>
            </w:r>
            <w:r w:rsidR="005A45DC" w:rsidRPr="004C7061">
              <w:rPr>
                <w:sz w:val="24"/>
                <w:szCs w:val="24"/>
              </w:rPr>
              <w:t>, Anesteziyoloji ve Reanimasyon</w:t>
            </w:r>
          </w:p>
          <w:p w:rsidR="00AA1C62" w:rsidRPr="004C7061" w:rsidRDefault="00C4277C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sz w:val="24"/>
                <w:szCs w:val="24"/>
              </w:rPr>
              <w:t>Dr. Ümit ŞEHİRLİ</w:t>
            </w:r>
            <w:r w:rsidR="00084B04" w:rsidRPr="004C7061">
              <w:rPr>
                <w:sz w:val="24"/>
                <w:szCs w:val="24"/>
              </w:rPr>
              <w:t>, Anatomi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Hasan AVCI, Öğrenci</w:t>
            </w:r>
          </w:p>
          <w:p w:rsidR="00DB5AA7" w:rsidRPr="004C7061" w:rsidRDefault="00DB5AA7" w:rsidP="00DB5AA7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Ali KOCABAŞ, Öğrenci</w:t>
            </w:r>
          </w:p>
          <w:p w:rsidR="00084B04" w:rsidRPr="00C4277C" w:rsidRDefault="00084B04" w:rsidP="00C4277C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</w:p>
          <w:p w:rsidR="005C44D2" w:rsidRPr="005C44D2" w:rsidRDefault="005C44D2" w:rsidP="00E1511A">
            <w:pPr>
              <w:spacing w:after="0"/>
              <w:jc w:val="center"/>
              <w:rPr>
                <w:rFonts w:cs="Calibri"/>
                <w:b/>
                <w:bCs/>
                <w:color w:val="632423"/>
                <w:sz w:val="24"/>
                <w:szCs w:val="24"/>
              </w:rPr>
            </w:pPr>
            <w:r w:rsidRPr="005C44D2">
              <w:rPr>
                <w:rFonts w:cs="Calibri"/>
                <w:b/>
                <w:bCs/>
                <w:color w:val="632423"/>
                <w:sz w:val="24"/>
                <w:szCs w:val="24"/>
              </w:rPr>
              <w:t>Katkı Veren Anabilim Dalları: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Fizik Tedavi ve Rehabilitasyon</w:t>
            </w:r>
          </w:p>
          <w:p w:rsidR="00756DCE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Ortopedi ve Travmatoloji</w:t>
            </w:r>
          </w:p>
          <w:p w:rsidR="005C44D2" w:rsidRPr="004C7061" w:rsidRDefault="00756DCE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Romatoloji</w:t>
            </w:r>
          </w:p>
          <w:p w:rsidR="00DF7249" w:rsidRPr="004C7061" w:rsidRDefault="00DF7249" w:rsidP="00084B04">
            <w:pPr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Plastik ve Rekonstruktif Cerrahi</w:t>
            </w:r>
          </w:p>
          <w:p w:rsidR="00DF7249" w:rsidRPr="005C44D2" w:rsidRDefault="00DF7249" w:rsidP="00084B04">
            <w:pPr>
              <w:spacing w:after="0"/>
              <w:jc w:val="center"/>
              <w:rPr>
                <w:rFonts w:cs="Calibri"/>
                <w:bCs/>
                <w:color w:val="632423"/>
                <w:sz w:val="24"/>
                <w:szCs w:val="24"/>
              </w:rPr>
            </w:pPr>
            <w:r w:rsidRPr="004C7061">
              <w:rPr>
                <w:rFonts w:cs="Calibri"/>
                <w:bCs/>
                <w:sz w:val="24"/>
                <w:szCs w:val="24"/>
              </w:rPr>
              <w:t>A</w:t>
            </w:r>
            <w:r w:rsidR="00197440" w:rsidRPr="004C7061">
              <w:rPr>
                <w:rFonts w:cs="Calibri"/>
                <w:bCs/>
                <w:sz w:val="24"/>
                <w:szCs w:val="24"/>
              </w:rPr>
              <w:t>natomi</w:t>
            </w:r>
          </w:p>
        </w:tc>
      </w:tr>
    </w:tbl>
    <w:p w:rsidR="007F334C" w:rsidRPr="00083084" w:rsidRDefault="007F334C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p w:rsidR="00A30352" w:rsidRPr="00083084" w:rsidRDefault="00A30352" w:rsidP="004F5A24">
      <w:pPr>
        <w:spacing w:after="0"/>
        <w:rPr>
          <w:rFonts w:cs="Calibri"/>
          <w:sz w:val="20"/>
          <w:szCs w:val="20"/>
          <w:lang w:val="de-DE"/>
        </w:rPr>
      </w:pPr>
    </w:p>
    <w:tbl>
      <w:tblPr>
        <w:tblW w:w="9322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4A0" w:firstRow="1" w:lastRow="0" w:firstColumn="1" w:lastColumn="0" w:noHBand="0" w:noVBand="1"/>
      </w:tblPr>
      <w:tblGrid>
        <w:gridCol w:w="4661"/>
        <w:gridCol w:w="4661"/>
      </w:tblGrid>
      <w:tr w:rsidR="00A30352" w:rsidRPr="00394366" w:rsidTr="0045502D">
        <w:tc>
          <w:tcPr>
            <w:tcW w:w="9322" w:type="dxa"/>
            <w:gridSpan w:val="2"/>
            <w:shd w:val="clear" w:color="auto" w:fill="DFA7A6"/>
          </w:tcPr>
          <w:p w:rsidR="00A30352" w:rsidRPr="00AC12DF" w:rsidRDefault="00D62559" w:rsidP="00D62559">
            <w:pPr>
              <w:spacing w:before="120" w:after="0"/>
              <w:jc w:val="center"/>
              <w:rPr>
                <w:rFonts w:cs="Calibri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İ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LETİŞİM ADRESİ / </w:t>
            </w:r>
            <w:r w:rsidRPr="00D62559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CORRESPONDENCE</w:t>
            </w:r>
            <w:r w:rsidR="00DD1388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 xml:space="preserve"> </w:t>
            </w:r>
            <w:r w:rsidR="00A30352">
              <w:rPr>
                <w:rFonts w:cs="Calibri"/>
                <w:b/>
                <w:color w:val="FFFFFF"/>
                <w:sz w:val="24"/>
                <w:szCs w:val="24"/>
                <w:lang w:val="en-US"/>
              </w:rPr>
              <w:t>ADRESS</w:t>
            </w:r>
          </w:p>
        </w:tc>
      </w:tr>
      <w:tr w:rsidR="00A30352" w:rsidRPr="00394366" w:rsidTr="0045502D">
        <w:tc>
          <w:tcPr>
            <w:tcW w:w="4661" w:type="dxa"/>
            <w:shd w:val="clear" w:color="auto" w:fill="EFD3D2"/>
          </w:tcPr>
          <w:p w:rsidR="00C4731B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Marmara Üniversitesi Tıp Fakültesi 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C4731B">
              <w:rPr>
                <w:color w:val="auto"/>
              </w:rPr>
              <w:t xml:space="preserve"> Maltepe – İstanbul </w:t>
            </w:r>
          </w:p>
          <w:p w:rsidR="00C4731B" w:rsidRDefault="00C4731B" w:rsidP="00A30352">
            <w:pPr>
              <w:pStyle w:val="CompanyAddress"/>
              <w:rPr>
                <w:color w:val="auto"/>
              </w:rPr>
            </w:pPr>
          </w:p>
          <w:p w:rsidR="00BB1153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Web: http//tip.marmara.edu.tr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7" w:history="1">
              <w:r w:rsidR="000B63FE" w:rsidRPr="00F73C73">
                <w:rPr>
                  <w:rStyle w:val="Kpr"/>
                </w:rPr>
                <w:t>tip.egitim@marmara.edu.tr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8" w:history="1">
              <w:r w:rsidR="000B63FE" w:rsidRPr="00F73C73">
                <w:rPr>
                  <w:rStyle w:val="Kpr"/>
                </w:rPr>
                <w:t>tipogrenci@marmara.edu.tr</w:t>
              </w:r>
            </w:hyperlink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E-posta: </w:t>
            </w:r>
            <w:hyperlink r:id="rId19" w:history="1">
              <w:r w:rsidR="000B63FE" w:rsidRPr="00F73C73">
                <w:rPr>
                  <w:rStyle w:val="Kpr"/>
                </w:rPr>
                <w:t>tip.olcme@marmara.edu.tr</w:t>
              </w:r>
            </w:hyperlink>
            <w:r w:rsidRPr="00C4731B">
              <w:rPr>
                <w:color w:val="auto"/>
              </w:rPr>
              <w:t xml:space="preserve">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 xml:space="preserve">Tel: (0216) 4212222 </w:t>
            </w:r>
          </w:p>
          <w:p w:rsidR="000B63FE" w:rsidRDefault="00C4731B" w:rsidP="00A30352">
            <w:pPr>
              <w:pStyle w:val="CompanyAddress"/>
              <w:rPr>
                <w:color w:val="auto"/>
              </w:rPr>
            </w:pPr>
            <w:r w:rsidRPr="00C4731B">
              <w:rPr>
                <w:color w:val="auto"/>
              </w:rPr>
              <w:t>Eğitim B</w:t>
            </w:r>
            <w:r w:rsidR="00BB1153">
              <w:rPr>
                <w:color w:val="auto"/>
              </w:rPr>
              <w:t>irimi:</w:t>
            </w:r>
            <w:r w:rsidRPr="00C4731B">
              <w:rPr>
                <w:color w:val="auto"/>
              </w:rPr>
              <w:t xml:space="preserve"> 1880/1881/1882 </w:t>
            </w:r>
          </w:p>
          <w:p w:rsidR="000B63FE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Öğrenci İşleri: </w:t>
            </w:r>
            <w:r w:rsidR="00C4731B" w:rsidRPr="00C4731B">
              <w:rPr>
                <w:color w:val="auto"/>
              </w:rPr>
              <w:t xml:space="preserve">1838/1839/1840 </w:t>
            </w:r>
          </w:p>
          <w:p w:rsidR="00A30352" w:rsidRPr="00C4731B" w:rsidRDefault="00BB1153" w:rsidP="00A30352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 xml:space="preserve">Ölçme-Değerlendirme: </w:t>
            </w:r>
            <w:r w:rsidR="00C4731B" w:rsidRPr="00C4731B">
              <w:rPr>
                <w:color w:val="auto"/>
              </w:rPr>
              <w:t>1987/1988</w:t>
            </w:r>
          </w:p>
        </w:tc>
        <w:tc>
          <w:tcPr>
            <w:tcW w:w="4661" w:type="dxa"/>
            <w:shd w:val="clear" w:color="auto" w:fill="EFD3D2"/>
          </w:tcPr>
          <w:p w:rsidR="000B63FE" w:rsidRDefault="00A30352" w:rsidP="00A30352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 w:rsidRPr="000B63FE">
              <w:rPr>
                <w:rFonts w:eastAsia="Times New Roman" w:cs="Tahoma"/>
                <w:color w:val="auto"/>
                <w:lang w:val="en-US" w:eastAsia="tr-TR"/>
              </w:rPr>
              <w:t>Marmara University School of Medicine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Başıbüyük Yerleşkesi Başıbüyük</w:t>
            </w:r>
            <w:r w:rsidR="00BB1153">
              <w:rPr>
                <w:color w:val="auto"/>
              </w:rPr>
              <w:t xml:space="preserve"> Mh. Başıbüyük Yolu Sk. No: 9/1</w:t>
            </w:r>
            <w:r w:rsidRPr="000B63FE">
              <w:rPr>
                <w:color w:val="auto"/>
              </w:rPr>
              <w:t xml:space="preserve"> Maltepe – İstanbul </w:t>
            </w:r>
            <w:r>
              <w:rPr>
                <w:color w:val="auto"/>
              </w:rPr>
              <w:t>,TURKEY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Web: http//tip.marmara.edu.tr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0" w:history="1">
              <w:r w:rsidRPr="00F73C73">
                <w:rPr>
                  <w:rStyle w:val="Kpr"/>
                </w:rPr>
                <w:t>tip.egitim@marmara.edu.tr</w:t>
              </w:r>
            </w:hyperlink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1" w:history="1">
              <w:r w:rsidRPr="00F73C73">
                <w:rPr>
                  <w:rStyle w:val="Kpr"/>
                </w:rPr>
                <w:t>tipogrenci@marmara.edu.tr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E-mail: </w:t>
            </w:r>
            <w:hyperlink r:id="rId22" w:history="1">
              <w:r w:rsidRPr="00F73C73">
                <w:rPr>
                  <w:rStyle w:val="Kpr"/>
                </w:rPr>
                <w:t>tip.olcme@marmara.edu.tr</w:t>
              </w:r>
            </w:hyperlink>
            <w:r w:rsidRPr="000B63FE">
              <w:rPr>
                <w:color w:val="auto"/>
              </w:rPr>
              <w:t xml:space="preserve"> </w:t>
            </w:r>
          </w:p>
          <w:p w:rsidR="000B63FE" w:rsidRDefault="000B63FE" w:rsidP="000B63FE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 xml:space="preserve">Phone: (0216) 4212222 </w:t>
            </w:r>
          </w:p>
          <w:p w:rsidR="000B63FE" w:rsidRDefault="00BB1153" w:rsidP="000B63FE">
            <w:pPr>
              <w:pStyle w:val="CompanyAddress"/>
              <w:rPr>
                <w:color w:val="auto"/>
              </w:rPr>
            </w:pPr>
            <w:r>
              <w:rPr>
                <w:color w:val="auto"/>
              </w:rPr>
              <w:t>Educational Program Unit:</w:t>
            </w:r>
            <w:r w:rsidR="000B63FE" w:rsidRPr="000B63FE">
              <w:rPr>
                <w:color w:val="auto"/>
              </w:rPr>
              <w:t xml:space="preserve"> 1880/1881/1882 </w:t>
            </w:r>
          </w:p>
          <w:p w:rsidR="00BB1153" w:rsidRDefault="000B63FE" w:rsidP="00BB1153">
            <w:pPr>
              <w:pStyle w:val="CompanyAddress"/>
              <w:rPr>
                <w:color w:val="auto"/>
              </w:rPr>
            </w:pPr>
            <w:r w:rsidRPr="000B63FE">
              <w:rPr>
                <w:color w:val="auto"/>
              </w:rPr>
              <w:t>Student Affairs Office</w:t>
            </w:r>
            <w:r w:rsidR="00BB1153">
              <w:rPr>
                <w:color w:val="auto"/>
              </w:rPr>
              <w:t xml:space="preserve">: </w:t>
            </w:r>
            <w:r w:rsidRPr="000B63FE">
              <w:rPr>
                <w:color w:val="auto"/>
              </w:rPr>
              <w:t>1838/1839</w:t>
            </w:r>
            <w:r w:rsidR="00BB1153">
              <w:rPr>
                <w:color w:val="auto"/>
              </w:rPr>
              <w:t xml:space="preserve">/1840 </w:t>
            </w:r>
          </w:p>
          <w:p w:rsidR="00A30352" w:rsidRPr="000B63FE" w:rsidRDefault="00BB1153" w:rsidP="00BB1153">
            <w:pPr>
              <w:pStyle w:val="CompanyAddress"/>
              <w:rPr>
                <w:rFonts w:eastAsia="Times New Roman" w:cs="Tahoma"/>
                <w:color w:val="auto"/>
                <w:lang w:val="en-US" w:eastAsia="tr-TR"/>
              </w:rPr>
            </w:pPr>
            <w:r>
              <w:rPr>
                <w:color w:val="auto"/>
              </w:rPr>
              <w:t xml:space="preserve">Assesment &amp; Evaluation Unit: </w:t>
            </w:r>
            <w:r w:rsidR="000B63FE" w:rsidRPr="000B63FE">
              <w:rPr>
                <w:color w:val="auto"/>
              </w:rPr>
              <w:t>1987/1988</w:t>
            </w:r>
          </w:p>
        </w:tc>
      </w:tr>
    </w:tbl>
    <w:p w:rsidR="00A30352" w:rsidRPr="005037FF" w:rsidRDefault="00A30352" w:rsidP="004F5A24">
      <w:pPr>
        <w:spacing w:after="0"/>
        <w:rPr>
          <w:rFonts w:cs="Calibri"/>
          <w:sz w:val="20"/>
          <w:szCs w:val="20"/>
          <w:lang w:val="en-US"/>
        </w:rPr>
      </w:pPr>
    </w:p>
    <w:sectPr w:rsidR="00A30352" w:rsidRPr="005037FF" w:rsidSect="004F5A2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65D" w:rsidRDefault="0016165D" w:rsidP="00641A89">
      <w:pPr>
        <w:spacing w:after="0" w:line="240" w:lineRule="auto"/>
      </w:pPr>
      <w:r>
        <w:separator/>
      </w:r>
    </w:p>
  </w:endnote>
  <w:endnote w:type="continuationSeparator" w:id="0">
    <w:p w:rsidR="0016165D" w:rsidRDefault="0016165D" w:rsidP="0064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, sans-serif">
    <w:altName w:val="Times New Roman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-88887624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B5703" w:rsidRPr="000E33E3" w:rsidRDefault="002867FC">
            <w:pPr>
              <w:pStyle w:val="AltBilgi"/>
              <w:jc w:val="center"/>
              <w:rPr>
                <w:b/>
              </w:rPr>
            </w:pP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AB5703" w:rsidRPr="000E33E3">
              <w:rPr>
                <w:b/>
                <w:bCs/>
              </w:rPr>
              <w:instrText>PAGE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9A133B">
              <w:rPr>
                <w:b/>
                <w:bCs/>
                <w:noProof/>
              </w:rPr>
              <w:t>1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  <w:r w:rsidR="00AB5703" w:rsidRPr="000E33E3">
              <w:rPr>
                <w:b/>
              </w:rPr>
              <w:t xml:space="preserve"> / </w:t>
            </w:r>
            <w:r w:rsidRPr="000E33E3">
              <w:rPr>
                <w:b/>
                <w:bCs/>
                <w:sz w:val="24"/>
                <w:szCs w:val="24"/>
              </w:rPr>
              <w:fldChar w:fldCharType="begin"/>
            </w:r>
            <w:r w:rsidR="00AB5703" w:rsidRPr="000E33E3">
              <w:rPr>
                <w:b/>
                <w:bCs/>
              </w:rPr>
              <w:instrText>NUMPAGES</w:instrText>
            </w:r>
            <w:r w:rsidRPr="000E33E3">
              <w:rPr>
                <w:b/>
                <w:bCs/>
                <w:sz w:val="24"/>
                <w:szCs w:val="24"/>
              </w:rPr>
              <w:fldChar w:fldCharType="separate"/>
            </w:r>
            <w:r w:rsidR="009A133B">
              <w:rPr>
                <w:b/>
                <w:bCs/>
                <w:noProof/>
              </w:rPr>
              <w:t>18</w:t>
            </w:r>
            <w:r w:rsidRPr="000E33E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B5703" w:rsidRDefault="00AB57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65D" w:rsidRDefault="0016165D" w:rsidP="00641A89">
      <w:pPr>
        <w:spacing w:after="0" w:line="240" w:lineRule="auto"/>
      </w:pPr>
      <w:r>
        <w:separator/>
      </w:r>
    </w:p>
  </w:footnote>
  <w:footnote w:type="continuationSeparator" w:id="0">
    <w:p w:rsidR="0016165D" w:rsidRDefault="0016165D" w:rsidP="00641A89">
      <w:pPr>
        <w:spacing w:after="0" w:line="240" w:lineRule="auto"/>
      </w:pPr>
      <w:r>
        <w:continuationSeparator/>
      </w:r>
    </w:p>
  </w:footnote>
  <w:footnote w:id="1">
    <w:p w:rsidR="00AB5703" w:rsidRPr="00296542" w:rsidRDefault="00AB5703" w:rsidP="00FE5721">
      <w:pPr>
        <w:spacing w:after="0"/>
        <w:rPr>
          <w:rFonts w:cs="Calibri"/>
          <w:sz w:val="20"/>
          <w:szCs w:val="20"/>
        </w:rPr>
      </w:pPr>
      <w:r w:rsidRPr="00296542">
        <w:rPr>
          <w:rStyle w:val="DipnotBavurusu"/>
          <w:rFonts w:cs="Calibri"/>
          <w:sz w:val="20"/>
          <w:szCs w:val="20"/>
        </w:rPr>
        <w:footnoteRef/>
      </w:r>
      <w:r w:rsidRPr="00296542">
        <w:rPr>
          <w:rFonts w:cs="Calibri"/>
          <w:sz w:val="20"/>
          <w:szCs w:val="20"/>
        </w:rPr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AB5703" w:rsidRPr="00296542" w:rsidRDefault="00AB5703" w:rsidP="00FE5721">
      <w:pPr>
        <w:pStyle w:val="DipnotMetni"/>
        <w:rPr>
          <w:rFonts w:ascii="Calibri" w:hAnsi="Calibri" w:cs="Calibri"/>
        </w:rPr>
      </w:pPr>
      <w:r w:rsidRPr="00296542">
        <w:rPr>
          <w:rStyle w:val="DipnotBavurusu"/>
          <w:rFonts w:ascii="Calibri" w:hAnsi="Calibri" w:cs="Calibri"/>
        </w:rPr>
        <w:footnoteRef/>
      </w:r>
      <w:r w:rsidRPr="00296542">
        <w:rPr>
          <w:rFonts w:ascii="Calibri" w:hAnsi="Calibri" w:cs="Calibri"/>
        </w:rPr>
        <w:t xml:space="preserve"> 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703" w:rsidRDefault="00AB570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B5A75B2"/>
    <w:name w:val="WWNum2"/>
    <w:lvl w:ilvl="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34"/>
        </w:tabs>
        <w:ind w:left="1734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454"/>
        </w:tabs>
        <w:ind w:left="24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894"/>
        </w:tabs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054"/>
        </w:tabs>
        <w:ind w:left="6054" w:hanging="180"/>
      </w:pPr>
      <w:rPr>
        <w:rFonts w:hint="default"/>
      </w:rPr>
    </w:lvl>
  </w:abstractNum>
  <w:abstractNum w:abstractNumId="1" w15:restartNumberingAfterBreak="0">
    <w:nsid w:val="00295F62"/>
    <w:multiLevelType w:val="hybridMultilevel"/>
    <w:tmpl w:val="DC66D1D0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50C30"/>
    <w:multiLevelType w:val="hybridMultilevel"/>
    <w:tmpl w:val="96385B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D3D53"/>
    <w:multiLevelType w:val="hybridMultilevel"/>
    <w:tmpl w:val="9EF0DFB4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6060B57"/>
    <w:multiLevelType w:val="hybridMultilevel"/>
    <w:tmpl w:val="8D46228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A4D2825"/>
    <w:multiLevelType w:val="hybridMultilevel"/>
    <w:tmpl w:val="784A4B7C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0580C"/>
    <w:multiLevelType w:val="multilevel"/>
    <w:tmpl w:val="A79EE866"/>
    <w:name w:val="WWNum23"/>
    <w:lvl w:ilvl="0">
      <w:start w:val="8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7" w15:restartNumberingAfterBreak="0">
    <w:nsid w:val="204655A4"/>
    <w:multiLevelType w:val="hybridMultilevel"/>
    <w:tmpl w:val="6E3C65D2"/>
    <w:lvl w:ilvl="0" w:tplc="7E20FE3C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65F16"/>
    <w:multiLevelType w:val="hybridMultilevel"/>
    <w:tmpl w:val="3DEA8FEE"/>
    <w:lvl w:ilvl="0" w:tplc="2FE868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2500B8"/>
    <w:multiLevelType w:val="hybridMultilevel"/>
    <w:tmpl w:val="92A4444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581EDA"/>
    <w:multiLevelType w:val="hybridMultilevel"/>
    <w:tmpl w:val="89028B48"/>
    <w:lvl w:ilvl="0" w:tplc="69DA2FE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7171A4"/>
    <w:multiLevelType w:val="hybridMultilevel"/>
    <w:tmpl w:val="02B41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95FC6"/>
    <w:multiLevelType w:val="hybridMultilevel"/>
    <w:tmpl w:val="618CB940"/>
    <w:lvl w:ilvl="0" w:tplc="041F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AF0410"/>
    <w:multiLevelType w:val="hybridMultilevel"/>
    <w:tmpl w:val="8C4CC9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684AD8"/>
    <w:multiLevelType w:val="hybridMultilevel"/>
    <w:tmpl w:val="E530D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40AC0"/>
    <w:multiLevelType w:val="hybridMultilevel"/>
    <w:tmpl w:val="EE9A467E"/>
    <w:lvl w:ilvl="0" w:tplc="041F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FC5B72"/>
    <w:multiLevelType w:val="hybridMultilevel"/>
    <w:tmpl w:val="1B1411FA"/>
    <w:lvl w:ilvl="0" w:tplc="66CADCB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23501"/>
    <w:multiLevelType w:val="hybridMultilevel"/>
    <w:tmpl w:val="5F026B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7C69DD"/>
    <w:multiLevelType w:val="hybridMultilevel"/>
    <w:tmpl w:val="D10C57EA"/>
    <w:lvl w:ilvl="0" w:tplc="34B435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0B4878"/>
    <w:multiLevelType w:val="hybridMultilevel"/>
    <w:tmpl w:val="C78A766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BA0F08"/>
    <w:multiLevelType w:val="hybridMultilevel"/>
    <w:tmpl w:val="2CEE215E"/>
    <w:lvl w:ilvl="0" w:tplc="575AB3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D37AF"/>
    <w:multiLevelType w:val="hybridMultilevel"/>
    <w:tmpl w:val="D0DAB1F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15A13A4"/>
    <w:multiLevelType w:val="hybridMultilevel"/>
    <w:tmpl w:val="5A444C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A7B74"/>
    <w:multiLevelType w:val="hybridMultilevel"/>
    <w:tmpl w:val="C03414B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2422C5F"/>
    <w:multiLevelType w:val="hybridMultilevel"/>
    <w:tmpl w:val="F5C07484"/>
    <w:lvl w:ilvl="0" w:tplc="F1D29A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F60D9"/>
    <w:multiLevelType w:val="hybridMultilevel"/>
    <w:tmpl w:val="5456F83C"/>
    <w:name w:val="WWNum24"/>
    <w:lvl w:ilvl="0" w:tplc="F1D29AF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92403E"/>
    <w:multiLevelType w:val="multilevel"/>
    <w:tmpl w:val="B2F4AB3E"/>
    <w:name w:val="WWNum22"/>
    <w:lvl w:ilvl="0">
      <w:start w:val="5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6"/>
        </w:tabs>
        <w:ind w:left="1876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36"/>
        </w:tabs>
        <w:ind w:left="40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96"/>
        </w:tabs>
        <w:ind w:left="6196" w:hanging="180"/>
      </w:pPr>
      <w:rPr>
        <w:rFonts w:hint="default"/>
      </w:rPr>
    </w:lvl>
  </w:abstractNum>
  <w:abstractNum w:abstractNumId="27" w15:restartNumberingAfterBreak="0">
    <w:nsid w:val="79475A7B"/>
    <w:multiLevelType w:val="hybridMultilevel"/>
    <w:tmpl w:val="B8B6B05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FC34046"/>
    <w:multiLevelType w:val="hybridMultilevel"/>
    <w:tmpl w:val="CBECA964"/>
    <w:lvl w:ilvl="0" w:tplc="30686DFE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3"/>
  </w:num>
  <w:num w:numId="8">
    <w:abstractNumId w:val="15"/>
  </w:num>
  <w:num w:numId="9">
    <w:abstractNumId w:val="26"/>
  </w:num>
  <w:num w:numId="10">
    <w:abstractNumId w:val="6"/>
  </w:num>
  <w:num w:numId="11">
    <w:abstractNumId w:val="17"/>
  </w:num>
  <w:num w:numId="12">
    <w:abstractNumId w:val="28"/>
  </w:num>
  <w:num w:numId="13">
    <w:abstractNumId w:val="27"/>
  </w:num>
  <w:num w:numId="14">
    <w:abstractNumId w:val="4"/>
  </w:num>
  <w:num w:numId="15">
    <w:abstractNumId w:val="20"/>
  </w:num>
  <w:num w:numId="16">
    <w:abstractNumId w:val="13"/>
  </w:num>
  <w:num w:numId="17">
    <w:abstractNumId w:val="23"/>
  </w:num>
  <w:num w:numId="18">
    <w:abstractNumId w:val="14"/>
  </w:num>
  <w:num w:numId="19">
    <w:abstractNumId w:val="9"/>
  </w:num>
  <w:num w:numId="20">
    <w:abstractNumId w:val="12"/>
  </w:num>
  <w:num w:numId="21">
    <w:abstractNumId w:val="21"/>
  </w:num>
  <w:num w:numId="22">
    <w:abstractNumId w:val="19"/>
  </w:num>
  <w:num w:numId="23">
    <w:abstractNumId w:val="1"/>
  </w:num>
  <w:num w:numId="24">
    <w:abstractNumId w:val="7"/>
  </w:num>
  <w:num w:numId="25">
    <w:abstractNumId w:val="25"/>
  </w:num>
  <w:num w:numId="26">
    <w:abstractNumId w:val="24"/>
  </w:num>
  <w:num w:numId="27">
    <w:abstractNumId w:val="16"/>
  </w:num>
  <w:num w:numId="28">
    <w:abstractNumId w:val="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51"/>
    <w:rsid w:val="000016C3"/>
    <w:rsid w:val="00002C1A"/>
    <w:rsid w:val="0001260E"/>
    <w:rsid w:val="00015815"/>
    <w:rsid w:val="00021A6C"/>
    <w:rsid w:val="00025135"/>
    <w:rsid w:val="0003428F"/>
    <w:rsid w:val="00050EB1"/>
    <w:rsid w:val="0005132A"/>
    <w:rsid w:val="00054B9A"/>
    <w:rsid w:val="00060FC7"/>
    <w:rsid w:val="000659C0"/>
    <w:rsid w:val="00067E82"/>
    <w:rsid w:val="00071F15"/>
    <w:rsid w:val="00083084"/>
    <w:rsid w:val="00084B04"/>
    <w:rsid w:val="000929CB"/>
    <w:rsid w:val="00097F9C"/>
    <w:rsid w:val="000A1CEA"/>
    <w:rsid w:val="000A3ED0"/>
    <w:rsid w:val="000A452F"/>
    <w:rsid w:val="000A458A"/>
    <w:rsid w:val="000B0F20"/>
    <w:rsid w:val="000B181C"/>
    <w:rsid w:val="000B63FE"/>
    <w:rsid w:val="000C5BD2"/>
    <w:rsid w:val="000C5FDF"/>
    <w:rsid w:val="000C7530"/>
    <w:rsid w:val="000D53D8"/>
    <w:rsid w:val="000E33E3"/>
    <w:rsid w:val="000F0C80"/>
    <w:rsid w:val="000F1BC0"/>
    <w:rsid w:val="000F791A"/>
    <w:rsid w:val="00107613"/>
    <w:rsid w:val="00110F4D"/>
    <w:rsid w:val="00113F46"/>
    <w:rsid w:val="0011714B"/>
    <w:rsid w:val="00146F9A"/>
    <w:rsid w:val="0015257F"/>
    <w:rsid w:val="0016165D"/>
    <w:rsid w:val="001619D7"/>
    <w:rsid w:val="00161E25"/>
    <w:rsid w:val="001631D2"/>
    <w:rsid w:val="00163321"/>
    <w:rsid w:val="00172AEA"/>
    <w:rsid w:val="001802E5"/>
    <w:rsid w:val="00181A6A"/>
    <w:rsid w:val="00185756"/>
    <w:rsid w:val="0018716C"/>
    <w:rsid w:val="00197440"/>
    <w:rsid w:val="001A1CAB"/>
    <w:rsid w:val="001A4C42"/>
    <w:rsid w:val="001B0523"/>
    <w:rsid w:val="001B3FF7"/>
    <w:rsid w:val="001B61BB"/>
    <w:rsid w:val="001C25BA"/>
    <w:rsid w:val="001D673F"/>
    <w:rsid w:val="001E11B4"/>
    <w:rsid w:val="001E16DF"/>
    <w:rsid w:val="001F09BD"/>
    <w:rsid w:val="001F2598"/>
    <w:rsid w:val="001F25B6"/>
    <w:rsid w:val="00201F46"/>
    <w:rsid w:val="00207073"/>
    <w:rsid w:val="002120C2"/>
    <w:rsid w:val="002148FB"/>
    <w:rsid w:val="00230530"/>
    <w:rsid w:val="0024476D"/>
    <w:rsid w:val="0024675D"/>
    <w:rsid w:val="002479C4"/>
    <w:rsid w:val="00253D01"/>
    <w:rsid w:val="002547D0"/>
    <w:rsid w:val="00255022"/>
    <w:rsid w:val="002552A7"/>
    <w:rsid w:val="00263126"/>
    <w:rsid w:val="00263BE4"/>
    <w:rsid w:val="00264BA4"/>
    <w:rsid w:val="00266DAC"/>
    <w:rsid w:val="002702FF"/>
    <w:rsid w:val="002867FC"/>
    <w:rsid w:val="0029317D"/>
    <w:rsid w:val="00293E9B"/>
    <w:rsid w:val="002942CD"/>
    <w:rsid w:val="0029519F"/>
    <w:rsid w:val="002A62A1"/>
    <w:rsid w:val="002A67C1"/>
    <w:rsid w:val="002A6D6E"/>
    <w:rsid w:val="002B4B0E"/>
    <w:rsid w:val="002B63E8"/>
    <w:rsid w:val="002B7011"/>
    <w:rsid w:val="002B736C"/>
    <w:rsid w:val="002C7E8A"/>
    <w:rsid w:val="002D352A"/>
    <w:rsid w:val="002D712F"/>
    <w:rsid w:val="002E1832"/>
    <w:rsid w:val="002E7589"/>
    <w:rsid w:val="002F02A8"/>
    <w:rsid w:val="002F4948"/>
    <w:rsid w:val="00300A0B"/>
    <w:rsid w:val="00302E7E"/>
    <w:rsid w:val="00310B72"/>
    <w:rsid w:val="00315FDA"/>
    <w:rsid w:val="003248CE"/>
    <w:rsid w:val="003273BB"/>
    <w:rsid w:val="003274D1"/>
    <w:rsid w:val="00327532"/>
    <w:rsid w:val="0033409F"/>
    <w:rsid w:val="0034166F"/>
    <w:rsid w:val="003460A9"/>
    <w:rsid w:val="00347CAA"/>
    <w:rsid w:val="00350B56"/>
    <w:rsid w:val="003568D9"/>
    <w:rsid w:val="00371397"/>
    <w:rsid w:val="00375AFE"/>
    <w:rsid w:val="00376EB4"/>
    <w:rsid w:val="0037704C"/>
    <w:rsid w:val="00381905"/>
    <w:rsid w:val="003854B3"/>
    <w:rsid w:val="00386579"/>
    <w:rsid w:val="00390FA8"/>
    <w:rsid w:val="00394366"/>
    <w:rsid w:val="00394812"/>
    <w:rsid w:val="0039688F"/>
    <w:rsid w:val="00397F47"/>
    <w:rsid w:val="003A00A0"/>
    <w:rsid w:val="003A08D0"/>
    <w:rsid w:val="003A60AC"/>
    <w:rsid w:val="003B1321"/>
    <w:rsid w:val="003B419A"/>
    <w:rsid w:val="003B512D"/>
    <w:rsid w:val="003B6F6D"/>
    <w:rsid w:val="003B7AC2"/>
    <w:rsid w:val="003C7569"/>
    <w:rsid w:val="003D12C2"/>
    <w:rsid w:val="003D1F79"/>
    <w:rsid w:val="003E416E"/>
    <w:rsid w:val="003E756F"/>
    <w:rsid w:val="003F5FCA"/>
    <w:rsid w:val="003F7DBD"/>
    <w:rsid w:val="004038D7"/>
    <w:rsid w:val="00406E83"/>
    <w:rsid w:val="0041090A"/>
    <w:rsid w:val="00410C6F"/>
    <w:rsid w:val="00411984"/>
    <w:rsid w:val="00413CE5"/>
    <w:rsid w:val="00414BEE"/>
    <w:rsid w:val="00417229"/>
    <w:rsid w:val="00420CBE"/>
    <w:rsid w:val="00427C27"/>
    <w:rsid w:val="0043136C"/>
    <w:rsid w:val="00432B4B"/>
    <w:rsid w:val="00437939"/>
    <w:rsid w:val="00443AF0"/>
    <w:rsid w:val="004460B2"/>
    <w:rsid w:val="004518A0"/>
    <w:rsid w:val="00453B02"/>
    <w:rsid w:val="0045502D"/>
    <w:rsid w:val="004567E8"/>
    <w:rsid w:val="00456DF1"/>
    <w:rsid w:val="00460DDE"/>
    <w:rsid w:val="00461130"/>
    <w:rsid w:val="00462FE1"/>
    <w:rsid w:val="00463EB3"/>
    <w:rsid w:val="00466643"/>
    <w:rsid w:val="004701D9"/>
    <w:rsid w:val="004741A5"/>
    <w:rsid w:val="00475029"/>
    <w:rsid w:val="004815B9"/>
    <w:rsid w:val="00485D4F"/>
    <w:rsid w:val="00486E46"/>
    <w:rsid w:val="00490093"/>
    <w:rsid w:val="004918DC"/>
    <w:rsid w:val="0049606D"/>
    <w:rsid w:val="004A2675"/>
    <w:rsid w:val="004B62A3"/>
    <w:rsid w:val="004B6600"/>
    <w:rsid w:val="004B77DE"/>
    <w:rsid w:val="004C4499"/>
    <w:rsid w:val="004C5CC7"/>
    <w:rsid w:val="004C7061"/>
    <w:rsid w:val="004D6D3A"/>
    <w:rsid w:val="004E064B"/>
    <w:rsid w:val="004E0F77"/>
    <w:rsid w:val="004F0FA5"/>
    <w:rsid w:val="004F54FC"/>
    <w:rsid w:val="004F5A24"/>
    <w:rsid w:val="004F763B"/>
    <w:rsid w:val="004F7F4A"/>
    <w:rsid w:val="00501C41"/>
    <w:rsid w:val="005037FF"/>
    <w:rsid w:val="00510FA2"/>
    <w:rsid w:val="00511BC4"/>
    <w:rsid w:val="005139EE"/>
    <w:rsid w:val="00516EB6"/>
    <w:rsid w:val="00517C51"/>
    <w:rsid w:val="00531BA9"/>
    <w:rsid w:val="005467E4"/>
    <w:rsid w:val="005535AD"/>
    <w:rsid w:val="005636F9"/>
    <w:rsid w:val="00563811"/>
    <w:rsid w:val="005738D0"/>
    <w:rsid w:val="00575432"/>
    <w:rsid w:val="00577FCC"/>
    <w:rsid w:val="00580AD1"/>
    <w:rsid w:val="0058789B"/>
    <w:rsid w:val="005A2416"/>
    <w:rsid w:val="005A45DC"/>
    <w:rsid w:val="005B57A0"/>
    <w:rsid w:val="005B5E11"/>
    <w:rsid w:val="005C1C96"/>
    <w:rsid w:val="005C202C"/>
    <w:rsid w:val="005C44D2"/>
    <w:rsid w:val="005D0AD5"/>
    <w:rsid w:val="005D5A8F"/>
    <w:rsid w:val="005E18F6"/>
    <w:rsid w:val="005E449C"/>
    <w:rsid w:val="005F7372"/>
    <w:rsid w:val="00603669"/>
    <w:rsid w:val="0061414A"/>
    <w:rsid w:val="0062440B"/>
    <w:rsid w:val="0063332A"/>
    <w:rsid w:val="00634982"/>
    <w:rsid w:val="00637E42"/>
    <w:rsid w:val="00641A89"/>
    <w:rsid w:val="00645C54"/>
    <w:rsid w:val="006602C7"/>
    <w:rsid w:val="00664890"/>
    <w:rsid w:val="00666248"/>
    <w:rsid w:val="00667D7A"/>
    <w:rsid w:val="00675995"/>
    <w:rsid w:val="006768D8"/>
    <w:rsid w:val="006818A2"/>
    <w:rsid w:val="00694DB7"/>
    <w:rsid w:val="006A60FE"/>
    <w:rsid w:val="006A6130"/>
    <w:rsid w:val="006B3DEA"/>
    <w:rsid w:val="006B47A7"/>
    <w:rsid w:val="006B51BD"/>
    <w:rsid w:val="006B7CCC"/>
    <w:rsid w:val="006C299A"/>
    <w:rsid w:val="006C3EE6"/>
    <w:rsid w:val="006C6BFA"/>
    <w:rsid w:val="006C6C37"/>
    <w:rsid w:val="006D4CC3"/>
    <w:rsid w:val="006D50F7"/>
    <w:rsid w:val="006E21CE"/>
    <w:rsid w:val="006E5266"/>
    <w:rsid w:val="006F0AEC"/>
    <w:rsid w:val="006F1021"/>
    <w:rsid w:val="006F29C3"/>
    <w:rsid w:val="006F3105"/>
    <w:rsid w:val="006F4F91"/>
    <w:rsid w:val="006F525B"/>
    <w:rsid w:val="006F7C5E"/>
    <w:rsid w:val="00701CE7"/>
    <w:rsid w:val="0070704F"/>
    <w:rsid w:val="00713C3F"/>
    <w:rsid w:val="007154A9"/>
    <w:rsid w:val="00715CCF"/>
    <w:rsid w:val="007210BB"/>
    <w:rsid w:val="0072163E"/>
    <w:rsid w:val="00722ADB"/>
    <w:rsid w:val="00722FCB"/>
    <w:rsid w:val="007231AE"/>
    <w:rsid w:val="007256D8"/>
    <w:rsid w:val="007264D7"/>
    <w:rsid w:val="00743664"/>
    <w:rsid w:val="00745AE3"/>
    <w:rsid w:val="00750F45"/>
    <w:rsid w:val="00751B91"/>
    <w:rsid w:val="00756DCE"/>
    <w:rsid w:val="00757A3F"/>
    <w:rsid w:val="00757B9A"/>
    <w:rsid w:val="007604C5"/>
    <w:rsid w:val="0076421B"/>
    <w:rsid w:val="00764F51"/>
    <w:rsid w:val="00772C6C"/>
    <w:rsid w:val="00772E00"/>
    <w:rsid w:val="0077784F"/>
    <w:rsid w:val="0078159D"/>
    <w:rsid w:val="00782A1E"/>
    <w:rsid w:val="00782E63"/>
    <w:rsid w:val="00792A8A"/>
    <w:rsid w:val="007964BA"/>
    <w:rsid w:val="007A200C"/>
    <w:rsid w:val="007A293A"/>
    <w:rsid w:val="007B17EE"/>
    <w:rsid w:val="007C36A1"/>
    <w:rsid w:val="007C69AD"/>
    <w:rsid w:val="007C7AF9"/>
    <w:rsid w:val="007D2C37"/>
    <w:rsid w:val="007E5F0E"/>
    <w:rsid w:val="007F02D3"/>
    <w:rsid w:val="007F3151"/>
    <w:rsid w:val="007F334C"/>
    <w:rsid w:val="007F4BB8"/>
    <w:rsid w:val="007F5A9E"/>
    <w:rsid w:val="007F6A33"/>
    <w:rsid w:val="007F6CC7"/>
    <w:rsid w:val="00800315"/>
    <w:rsid w:val="00800317"/>
    <w:rsid w:val="008128D9"/>
    <w:rsid w:val="00816367"/>
    <w:rsid w:val="00821990"/>
    <w:rsid w:val="008431C2"/>
    <w:rsid w:val="00843AFB"/>
    <w:rsid w:val="008464DC"/>
    <w:rsid w:val="00852D63"/>
    <w:rsid w:val="00863C5C"/>
    <w:rsid w:val="00872AEC"/>
    <w:rsid w:val="00873AC8"/>
    <w:rsid w:val="00873EF3"/>
    <w:rsid w:val="00875F48"/>
    <w:rsid w:val="0087798C"/>
    <w:rsid w:val="008850C2"/>
    <w:rsid w:val="00885565"/>
    <w:rsid w:val="008910B8"/>
    <w:rsid w:val="00897816"/>
    <w:rsid w:val="008B1958"/>
    <w:rsid w:val="008B3924"/>
    <w:rsid w:val="008B6961"/>
    <w:rsid w:val="008C6206"/>
    <w:rsid w:val="008C7E75"/>
    <w:rsid w:val="008D066A"/>
    <w:rsid w:val="008D0AF3"/>
    <w:rsid w:val="008D2ECC"/>
    <w:rsid w:val="008E40A5"/>
    <w:rsid w:val="008F071E"/>
    <w:rsid w:val="008F189F"/>
    <w:rsid w:val="008F3BBA"/>
    <w:rsid w:val="00912D18"/>
    <w:rsid w:val="0091560F"/>
    <w:rsid w:val="00915756"/>
    <w:rsid w:val="0093144A"/>
    <w:rsid w:val="00943F7E"/>
    <w:rsid w:val="00950C53"/>
    <w:rsid w:val="00952A2E"/>
    <w:rsid w:val="009533A0"/>
    <w:rsid w:val="00954242"/>
    <w:rsid w:val="0095435F"/>
    <w:rsid w:val="00956A60"/>
    <w:rsid w:val="00957655"/>
    <w:rsid w:val="0096349B"/>
    <w:rsid w:val="00973414"/>
    <w:rsid w:val="00981AF6"/>
    <w:rsid w:val="009832C3"/>
    <w:rsid w:val="009836B2"/>
    <w:rsid w:val="00983AC3"/>
    <w:rsid w:val="00992D43"/>
    <w:rsid w:val="009972F1"/>
    <w:rsid w:val="009A028A"/>
    <w:rsid w:val="009A133B"/>
    <w:rsid w:val="009A36E9"/>
    <w:rsid w:val="009B2000"/>
    <w:rsid w:val="009B3C4F"/>
    <w:rsid w:val="009B5AAA"/>
    <w:rsid w:val="009B70FB"/>
    <w:rsid w:val="009C0EBD"/>
    <w:rsid w:val="009D3ECD"/>
    <w:rsid w:val="009D4BAB"/>
    <w:rsid w:val="009E0684"/>
    <w:rsid w:val="009F306C"/>
    <w:rsid w:val="009F358C"/>
    <w:rsid w:val="009F6D66"/>
    <w:rsid w:val="00A0162B"/>
    <w:rsid w:val="00A01B5D"/>
    <w:rsid w:val="00A1264E"/>
    <w:rsid w:val="00A13A85"/>
    <w:rsid w:val="00A13EAD"/>
    <w:rsid w:val="00A13FDE"/>
    <w:rsid w:val="00A219A6"/>
    <w:rsid w:val="00A221F7"/>
    <w:rsid w:val="00A2637B"/>
    <w:rsid w:val="00A30352"/>
    <w:rsid w:val="00A3152D"/>
    <w:rsid w:val="00A31FD6"/>
    <w:rsid w:val="00A36C01"/>
    <w:rsid w:val="00A41BAD"/>
    <w:rsid w:val="00A4228F"/>
    <w:rsid w:val="00A46163"/>
    <w:rsid w:val="00A505D1"/>
    <w:rsid w:val="00A5252C"/>
    <w:rsid w:val="00A53044"/>
    <w:rsid w:val="00A534AA"/>
    <w:rsid w:val="00A55EE9"/>
    <w:rsid w:val="00A6008C"/>
    <w:rsid w:val="00A64477"/>
    <w:rsid w:val="00A65669"/>
    <w:rsid w:val="00A67EB7"/>
    <w:rsid w:val="00A72812"/>
    <w:rsid w:val="00A90E61"/>
    <w:rsid w:val="00AA0173"/>
    <w:rsid w:val="00AA1C62"/>
    <w:rsid w:val="00AA3159"/>
    <w:rsid w:val="00AA60D8"/>
    <w:rsid w:val="00AA67A8"/>
    <w:rsid w:val="00AB0C82"/>
    <w:rsid w:val="00AB420F"/>
    <w:rsid w:val="00AB5703"/>
    <w:rsid w:val="00AC12DF"/>
    <w:rsid w:val="00AC2E99"/>
    <w:rsid w:val="00AC45CE"/>
    <w:rsid w:val="00AC5D49"/>
    <w:rsid w:val="00AD2DEE"/>
    <w:rsid w:val="00AD544C"/>
    <w:rsid w:val="00AE087B"/>
    <w:rsid w:val="00AF15B7"/>
    <w:rsid w:val="00AF4F85"/>
    <w:rsid w:val="00AF6D5C"/>
    <w:rsid w:val="00B006C5"/>
    <w:rsid w:val="00B06F92"/>
    <w:rsid w:val="00B20EEC"/>
    <w:rsid w:val="00B24B31"/>
    <w:rsid w:val="00B2685A"/>
    <w:rsid w:val="00B274D5"/>
    <w:rsid w:val="00B27B72"/>
    <w:rsid w:val="00B42343"/>
    <w:rsid w:val="00B45A60"/>
    <w:rsid w:val="00B5047F"/>
    <w:rsid w:val="00B50C7F"/>
    <w:rsid w:val="00B53BAC"/>
    <w:rsid w:val="00B56377"/>
    <w:rsid w:val="00B57274"/>
    <w:rsid w:val="00B66070"/>
    <w:rsid w:val="00B74E31"/>
    <w:rsid w:val="00B763F4"/>
    <w:rsid w:val="00B8192E"/>
    <w:rsid w:val="00B84705"/>
    <w:rsid w:val="00B8705E"/>
    <w:rsid w:val="00B87A37"/>
    <w:rsid w:val="00B918F8"/>
    <w:rsid w:val="00B930A4"/>
    <w:rsid w:val="00B946A5"/>
    <w:rsid w:val="00B94769"/>
    <w:rsid w:val="00B96F84"/>
    <w:rsid w:val="00BB0BC1"/>
    <w:rsid w:val="00BB1153"/>
    <w:rsid w:val="00BB1BB8"/>
    <w:rsid w:val="00BB2DF4"/>
    <w:rsid w:val="00BB3328"/>
    <w:rsid w:val="00BB6AFD"/>
    <w:rsid w:val="00BC0B26"/>
    <w:rsid w:val="00BC545F"/>
    <w:rsid w:val="00BC61EE"/>
    <w:rsid w:val="00BD7A2D"/>
    <w:rsid w:val="00BE0ED7"/>
    <w:rsid w:val="00BE6D4B"/>
    <w:rsid w:val="00BE7081"/>
    <w:rsid w:val="00BF1D6E"/>
    <w:rsid w:val="00BF5EB5"/>
    <w:rsid w:val="00C03EAD"/>
    <w:rsid w:val="00C066F6"/>
    <w:rsid w:val="00C06B9D"/>
    <w:rsid w:val="00C07E2D"/>
    <w:rsid w:val="00C133F7"/>
    <w:rsid w:val="00C278F9"/>
    <w:rsid w:val="00C301C2"/>
    <w:rsid w:val="00C304C8"/>
    <w:rsid w:val="00C31346"/>
    <w:rsid w:val="00C32D76"/>
    <w:rsid w:val="00C4277C"/>
    <w:rsid w:val="00C45268"/>
    <w:rsid w:val="00C455F6"/>
    <w:rsid w:val="00C46C00"/>
    <w:rsid w:val="00C4731B"/>
    <w:rsid w:val="00C478B5"/>
    <w:rsid w:val="00C53365"/>
    <w:rsid w:val="00C548F1"/>
    <w:rsid w:val="00C54D87"/>
    <w:rsid w:val="00C55A64"/>
    <w:rsid w:val="00C5629C"/>
    <w:rsid w:val="00C60FF5"/>
    <w:rsid w:val="00C63604"/>
    <w:rsid w:val="00C648F2"/>
    <w:rsid w:val="00C651CA"/>
    <w:rsid w:val="00C72E5B"/>
    <w:rsid w:val="00C73836"/>
    <w:rsid w:val="00C77FE3"/>
    <w:rsid w:val="00C83078"/>
    <w:rsid w:val="00C83C4B"/>
    <w:rsid w:val="00C95249"/>
    <w:rsid w:val="00C97420"/>
    <w:rsid w:val="00CA0010"/>
    <w:rsid w:val="00CA123E"/>
    <w:rsid w:val="00CA1635"/>
    <w:rsid w:val="00CA37FD"/>
    <w:rsid w:val="00CA64A4"/>
    <w:rsid w:val="00CB3DD0"/>
    <w:rsid w:val="00CC1598"/>
    <w:rsid w:val="00CD2327"/>
    <w:rsid w:val="00CD4176"/>
    <w:rsid w:val="00CE1F3E"/>
    <w:rsid w:val="00CE76A0"/>
    <w:rsid w:val="00CF0D83"/>
    <w:rsid w:val="00CF28FD"/>
    <w:rsid w:val="00D004A8"/>
    <w:rsid w:val="00D00BE9"/>
    <w:rsid w:val="00D023E4"/>
    <w:rsid w:val="00D07C69"/>
    <w:rsid w:val="00D1064E"/>
    <w:rsid w:val="00D11807"/>
    <w:rsid w:val="00D11D09"/>
    <w:rsid w:val="00D3126C"/>
    <w:rsid w:val="00D347E8"/>
    <w:rsid w:val="00D42991"/>
    <w:rsid w:val="00D46AE4"/>
    <w:rsid w:val="00D53D1E"/>
    <w:rsid w:val="00D61737"/>
    <w:rsid w:val="00D62559"/>
    <w:rsid w:val="00D6377F"/>
    <w:rsid w:val="00D6446E"/>
    <w:rsid w:val="00D66C49"/>
    <w:rsid w:val="00D70B2F"/>
    <w:rsid w:val="00D8101C"/>
    <w:rsid w:val="00D83E55"/>
    <w:rsid w:val="00D841B5"/>
    <w:rsid w:val="00D84214"/>
    <w:rsid w:val="00D844E9"/>
    <w:rsid w:val="00D9224D"/>
    <w:rsid w:val="00D93270"/>
    <w:rsid w:val="00D93301"/>
    <w:rsid w:val="00D9548D"/>
    <w:rsid w:val="00D95634"/>
    <w:rsid w:val="00D96396"/>
    <w:rsid w:val="00D97134"/>
    <w:rsid w:val="00DA3112"/>
    <w:rsid w:val="00DA4D61"/>
    <w:rsid w:val="00DB5410"/>
    <w:rsid w:val="00DB5AA7"/>
    <w:rsid w:val="00DC6617"/>
    <w:rsid w:val="00DD1388"/>
    <w:rsid w:val="00DD18F7"/>
    <w:rsid w:val="00DD2C47"/>
    <w:rsid w:val="00DD6C2E"/>
    <w:rsid w:val="00DD77BD"/>
    <w:rsid w:val="00DE5B9F"/>
    <w:rsid w:val="00DE6E8B"/>
    <w:rsid w:val="00DF7249"/>
    <w:rsid w:val="00DF7B8B"/>
    <w:rsid w:val="00E002D2"/>
    <w:rsid w:val="00E02C91"/>
    <w:rsid w:val="00E0533D"/>
    <w:rsid w:val="00E063CF"/>
    <w:rsid w:val="00E11482"/>
    <w:rsid w:val="00E13A70"/>
    <w:rsid w:val="00E1511A"/>
    <w:rsid w:val="00E160EF"/>
    <w:rsid w:val="00E23E64"/>
    <w:rsid w:val="00E41255"/>
    <w:rsid w:val="00E557D1"/>
    <w:rsid w:val="00E57C49"/>
    <w:rsid w:val="00E57CB2"/>
    <w:rsid w:val="00E65776"/>
    <w:rsid w:val="00E720F6"/>
    <w:rsid w:val="00E73B06"/>
    <w:rsid w:val="00E81AE3"/>
    <w:rsid w:val="00E82DED"/>
    <w:rsid w:val="00E8524A"/>
    <w:rsid w:val="00E95907"/>
    <w:rsid w:val="00EA1593"/>
    <w:rsid w:val="00EA412F"/>
    <w:rsid w:val="00EA4FEB"/>
    <w:rsid w:val="00EA7FE0"/>
    <w:rsid w:val="00EB10FA"/>
    <w:rsid w:val="00EB3FD8"/>
    <w:rsid w:val="00EC2FE9"/>
    <w:rsid w:val="00EC723C"/>
    <w:rsid w:val="00ED338B"/>
    <w:rsid w:val="00ED3420"/>
    <w:rsid w:val="00ED49BC"/>
    <w:rsid w:val="00EE1BC9"/>
    <w:rsid w:val="00EE36CB"/>
    <w:rsid w:val="00EE61EE"/>
    <w:rsid w:val="00EF0A8C"/>
    <w:rsid w:val="00EF3034"/>
    <w:rsid w:val="00F019F7"/>
    <w:rsid w:val="00F038CB"/>
    <w:rsid w:val="00F10D56"/>
    <w:rsid w:val="00F132B0"/>
    <w:rsid w:val="00F17822"/>
    <w:rsid w:val="00F17BA2"/>
    <w:rsid w:val="00F2041D"/>
    <w:rsid w:val="00F2788D"/>
    <w:rsid w:val="00F33284"/>
    <w:rsid w:val="00F351EE"/>
    <w:rsid w:val="00F367DF"/>
    <w:rsid w:val="00F47BF7"/>
    <w:rsid w:val="00F60717"/>
    <w:rsid w:val="00F652EE"/>
    <w:rsid w:val="00F6588B"/>
    <w:rsid w:val="00F65DD5"/>
    <w:rsid w:val="00F66E87"/>
    <w:rsid w:val="00F848BD"/>
    <w:rsid w:val="00F96435"/>
    <w:rsid w:val="00F97862"/>
    <w:rsid w:val="00FA550C"/>
    <w:rsid w:val="00FB07A8"/>
    <w:rsid w:val="00FB180C"/>
    <w:rsid w:val="00FB7566"/>
    <w:rsid w:val="00FD0B03"/>
    <w:rsid w:val="00FD3375"/>
    <w:rsid w:val="00FD5FA7"/>
    <w:rsid w:val="00FE5721"/>
    <w:rsid w:val="00FF1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2B99B0-32F6-415F-AF49-76A07CA1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5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RenkliListe-Vurgu11">
    <w:name w:val="Renkli Liste - Vurgu 11"/>
    <w:basedOn w:val="Normal"/>
    <w:uiPriority w:val="34"/>
    <w:qFormat/>
    <w:rsid w:val="00764F51"/>
    <w:pPr>
      <w:ind w:left="720"/>
      <w:contextualSpacing/>
    </w:pPr>
    <w:rPr>
      <w:rFonts w:eastAsia="Times New Roman"/>
      <w:lang w:eastAsia="tr-TR"/>
    </w:rPr>
  </w:style>
  <w:style w:type="paragraph" w:customStyle="1" w:styleId="Standard">
    <w:name w:val="Standard"/>
    <w:rsid w:val="00764F51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AklamaBavurusu">
    <w:name w:val="annotation reference"/>
    <w:uiPriority w:val="99"/>
    <w:semiHidden/>
    <w:unhideWhenUsed/>
    <w:rsid w:val="00B27B7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27B72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rsid w:val="00B27B72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27B72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B27B72"/>
    <w:rPr>
      <w:b/>
      <w:bCs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7B7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27B72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310B72"/>
    <w:pPr>
      <w:ind w:left="720"/>
      <w:contextualSpacing/>
    </w:pPr>
    <w:rPr>
      <w:rFonts w:eastAsia="Times New Roman"/>
      <w:lang w:eastAsia="tr-TR"/>
    </w:rPr>
  </w:style>
  <w:style w:type="table" w:styleId="TabloKlavuzu">
    <w:name w:val="Table Grid"/>
    <w:basedOn w:val="NormalTablo"/>
    <w:uiPriority w:val="59"/>
    <w:rsid w:val="006F4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1-Vurgu2">
    <w:name w:val="Medium Grid 1 Accent 2"/>
    <w:basedOn w:val="NormalTablo"/>
    <w:uiPriority w:val="67"/>
    <w:rsid w:val="006F4F91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stBilgi">
    <w:name w:val="header"/>
    <w:basedOn w:val="Normal"/>
    <w:link w:val="stBilgiChar"/>
    <w:rsid w:val="006F4F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BilgiChar">
    <w:name w:val="Üst Bilgi Char"/>
    <w:link w:val="stBilgi"/>
    <w:rsid w:val="006F4F91"/>
    <w:rPr>
      <w:rFonts w:ascii="Times New Roman" w:eastAsia="Times New Roman" w:hAnsi="Times New Roman"/>
      <w:sz w:val="24"/>
      <w:szCs w:val="24"/>
    </w:rPr>
  </w:style>
  <w:style w:type="paragraph" w:styleId="GvdeMetni">
    <w:name w:val="Body Text"/>
    <w:basedOn w:val="Normal"/>
    <w:next w:val="Normal"/>
    <w:link w:val="GvdeMetniChar"/>
    <w:rsid w:val="004E0F77"/>
    <w:pPr>
      <w:autoSpaceDE w:val="0"/>
      <w:autoSpaceDN w:val="0"/>
      <w:adjustRightInd w:val="0"/>
      <w:spacing w:after="120" w:line="240" w:lineRule="auto"/>
    </w:pPr>
    <w:rPr>
      <w:rFonts w:ascii="Arial" w:eastAsia="Times New Roman" w:hAnsi="Arial"/>
      <w:sz w:val="24"/>
      <w:szCs w:val="24"/>
    </w:rPr>
  </w:style>
  <w:style w:type="character" w:customStyle="1" w:styleId="GvdeMetniChar">
    <w:name w:val="Gövde Metni Char"/>
    <w:link w:val="GvdeMetni"/>
    <w:rsid w:val="004E0F77"/>
    <w:rPr>
      <w:rFonts w:ascii="Arial" w:eastAsia="Times New Roman" w:hAnsi="Arial"/>
      <w:sz w:val="24"/>
      <w:szCs w:val="24"/>
    </w:rPr>
  </w:style>
  <w:style w:type="paragraph" w:customStyle="1" w:styleId="Default">
    <w:name w:val="Default"/>
    <w:rsid w:val="00BE0E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mpanyAddress">
    <w:name w:val="Company Address"/>
    <w:basedOn w:val="Normal"/>
    <w:link w:val="CompanyAddressChar"/>
    <w:qFormat/>
    <w:rsid w:val="00A30352"/>
    <w:pPr>
      <w:spacing w:after="0" w:line="240" w:lineRule="auto"/>
    </w:pPr>
    <w:rPr>
      <w:color w:val="F8CEC7"/>
      <w:sz w:val="20"/>
      <w:szCs w:val="20"/>
    </w:rPr>
  </w:style>
  <w:style w:type="character" w:customStyle="1" w:styleId="CompanyAddressChar">
    <w:name w:val="Company Address Char"/>
    <w:link w:val="CompanyAddress"/>
    <w:rsid w:val="00A30352"/>
    <w:rPr>
      <w:color w:val="F8CEC7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641A89"/>
    <w:pPr>
      <w:spacing w:after="120" w:line="480" w:lineRule="auto"/>
    </w:pPr>
  </w:style>
  <w:style w:type="character" w:customStyle="1" w:styleId="GvdeMetni2Char">
    <w:name w:val="Gövde Metni 2 Char"/>
    <w:link w:val="GvdeMetni2"/>
    <w:uiPriority w:val="99"/>
    <w:semiHidden/>
    <w:rsid w:val="00641A89"/>
    <w:rPr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41A8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tr-TR"/>
    </w:rPr>
  </w:style>
  <w:style w:type="character" w:customStyle="1" w:styleId="DipnotMetniChar">
    <w:name w:val="Dipnot Metni Char"/>
    <w:link w:val="DipnotMetni"/>
    <w:uiPriority w:val="99"/>
    <w:semiHidden/>
    <w:rsid w:val="00641A89"/>
    <w:rPr>
      <w:rFonts w:ascii="Times New Roman" w:eastAsia="Times New Roman" w:hAnsi="Times New Roman"/>
    </w:rPr>
  </w:style>
  <w:style w:type="character" w:styleId="DipnotBavurusu">
    <w:name w:val="footnote reference"/>
    <w:uiPriority w:val="99"/>
    <w:semiHidden/>
    <w:unhideWhenUsed/>
    <w:rsid w:val="00641A89"/>
    <w:rPr>
      <w:vertAlign w:val="superscript"/>
    </w:rPr>
  </w:style>
  <w:style w:type="paragraph" w:customStyle="1" w:styleId="Gvde">
    <w:name w:val="Gövde"/>
    <w:rsid w:val="00E73B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table" w:customStyle="1" w:styleId="TableNormal1">
    <w:name w:val="Table Normal1"/>
    <w:rsid w:val="000B0F2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D2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2EC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D46AE4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10FA2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mailto:tipogrenci@marmara.edu.tr" TargetMode="External"/><Relationship Id="rId3" Type="http://schemas.openxmlformats.org/officeDocument/2006/relationships/styles" Target="styles.xml"/><Relationship Id="rId21" Type="http://schemas.openxmlformats.org/officeDocument/2006/relationships/hyperlink" Target="mailto:tipogrenci@marmara.edu.t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tip.egitim@marmara.edu.tr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mailto:tip.egitim@marmara.edu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mailto:tip.olcme@marmara.edu.t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mailto:tip.olcme@marmara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8CC6C4-C35F-42B5-8DEC-4CFB71402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3659</Words>
  <Characters>20860</Characters>
  <Application>Microsoft Office Word</Application>
  <DocSecurity>0</DocSecurity>
  <Lines>173</Lines>
  <Paragraphs>48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24471</CharactersWithSpaces>
  <SharedDoc>false</SharedDoc>
  <HLinks>
    <vt:vector size="12" baseType="variant">
      <vt:variant>
        <vt:i4>3080258</vt:i4>
      </vt:variant>
      <vt:variant>
        <vt:i4>3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  <vt:variant>
        <vt:i4>3080258</vt:i4>
      </vt:variant>
      <vt:variant>
        <vt:i4>0</vt:i4>
      </vt:variant>
      <vt:variant>
        <vt:i4>0</vt:i4>
      </vt:variant>
      <vt:variant>
        <vt:i4>5</vt:i4>
      </vt:variant>
      <vt:variant>
        <vt:lpwstr>mailto:tipogrenci@marmara.edu.tr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3</cp:revision>
  <cp:lastPrinted>2019-09-28T15:51:00Z</cp:lastPrinted>
  <dcterms:created xsi:type="dcterms:W3CDTF">2023-01-31T18:39:00Z</dcterms:created>
  <dcterms:modified xsi:type="dcterms:W3CDTF">2023-01-31T18:39:00Z</dcterms:modified>
</cp:coreProperties>
</file>