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:rsidTr="005A6686">
        <w:trPr>
          <w:trHeight w:val="835"/>
        </w:trPr>
        <w:tc>
          <w:tcPr>
            <w:tcW w:w="10338" w:type="dxa"/>
            <w:gridSpan w:val="2"/>
            <w:tcBorders>
              <w:top w:val="single" w:sz="8" w:space="0" w:color="8064A2"/>
            </w:tcBorders>
            <w:shd w:val="clear" w:color="auto" w:fill="9BBB59" w:themeFill="accent3"/>
          </w:tcPr>
          <w:p w:rsidR="008D59C5" w:rsidRPr="0080258E" w:rsidRDefault="004E209F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1E727B98" wp14:editId="28FC268D">
                  <wp:extent cx="1677263" cy="469021"/>
                  <wp:effectExtent l="0" t="0" r="0" b="127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64" cy="49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:rsidTr="00431E35">
        <w:trPr>
          <w:trHeight w:val="3875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112399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="008D59C5" w:rsidRPr="00636BDD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543F45"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543F45"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543F45"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636B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:rsidR="005A6686" w:rsidRPr="00636BDD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36BDD">
              <w:rPr>
                <w:b/>
                <w:bCs/>
                <w:color w:val="000000"/>
                <w:sz w:val="24"/>
                <w:szCs w:val="24"/>
                <w:lang w:val="en-US"/>
              </w:rPr>
              <w:t>Phase 2 / Year 4</w:t>
            </w:r>
          </w:p>
          <w:p w:rsidR="005A6686" w:rsidRPr="00636BDD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36BDD">
              <w:rPr>
                <w:b/>
                <w:bCs/>
                <w:color w:val="000000"/>
                <w:sz w:val="24"/>
                <w:szCs w:val="24"/>
                <w:lang w:val="en-US"/>
              </w:rPr>
              <w:t>2023-2024</w:t>
            </w:r>
          </w:p>
          <w:p w:rsidR="00636BDD" w:rsidRDefault="0053245B" w:rsidP="005A6686">
            <w:pPr>
              <w:widowControl w:val="0"/>
              <w:spacing w:before="4" w:line="330" w:lineRule="auto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36BD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Musculoskeletal System Health and Related Disorders Clerkship Program </w:t>
            </w:r>
          </w:p>
          <w:p w:rsidR="008D59C5" w:rsidRDefault="00E94309" w:rsidP="005A6686">
            <w:pPr>
              <w:widowControl w:val="0"/>
              <w:spacing w:before="4" w:line="330" w:lineRule="auto"/>
              <w:ind w:right="-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36BDD">
              <w:rPr>
                <w:color w:val="000000"/>
                <w:sz w:val="24"/>
                <w:szCs w:val="24"/>
                <w:lang w:val="en-US"/>
              </w:rPr>
              <w:t>Group 2</w:t>
            </w:r>
          </w:p>
          <w:p w:rsidR="00636BDD" w:rsidRPr="005A6686" w:rsidRDefault="00636BDD" w:rsidP="005A6686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11/12/2023 – 19/01/2024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D59C5" w:rsidRDefault="0053245B" w:rsidP="005A6686">
            <w:pPr>
              <w:bidi/>
              <w:spacing w:before="60" w:after="60"/>
              <w:jc w:val="center"/>
              <w:rPr>
                <w:rFonts w:cstheme="majorHAnsi"/>
                <w:bCs/>
                <w:sz w:val="24"/>
                <w:szCs w:val="24"/>
                <w:lang w:val="en-US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</w:t>
            </w:r>
            <w:r>
              <w:rPr>
                <w:rFonts w:cstheme="majorHAnsi"/>
                <w:bCs/>
                <w:sz w:val="24"/>
                <w:szCs w:val="24"/>
                <w:lang w:val="en-US"/>
              </w:rPr>
              <w:t>. Kardelen GENÇER ATALAY</w:t>
            </w:r>
          </w:p>
          <w:p w:rsidR="0053245B" w:rsidRPr="0080258E" w:rsidRDefault="0053245B" w:rsidP="0053245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Prof.</w:t>
            </w:r>
            <w:r>
              <w:rPr>
                <w:rFonts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 xml:space="preserve">Özgür </w:t>
            </w:r>
            <w:r w:rsidR="004418CA"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>BAYSAL</w:t>
            </w:r>
          </w:p>
        </w:tc>
      </w:tr>
      <w:tr w:rsidR="008D59C5" w:rsidRPr="0080258E" w:rsidTr="00431E35">
        <w:trPr>
          <w:trHeight w:val="39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Year </w:t>
            </w:r>
            <w:r w:rsidR="005A6686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Coordinator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8D59C5" w:rsidRPr="005A6686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A668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Assoc. Prof. Özge </w:t>
            </w:r>
            <w:r w:rsidR="004418CA">
              <w:rPr>
                <w:rFonts w:asciiTheme="majorHAnsi" w:hAnsiTheme="majorHAnsi" w:cstheme="majorHAnsi"/>
                <w:bCs/>
                <w:sz w:val="24"/>
                <w:szCs w:val="24"/>
              </w:rPr>
              <w:t>KENİŞ COŞKUN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:rsidR="008D59C5" w:rsidRPr="0080258E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41D5">
              <w:rPr>
                <w:bCs/>
                <w:color w:val="000000"/>
                <w:sz w:val="24"/>
                <w:szCs w:val="24"/>
                <w:lang w:val="en-US"/>
              </w:rPr>
              <w:t xml:space="preserve">Prof. İlker </w:t>
            </w:r>
            <w:r w:rsidR="004418CA">
              <w:rPr>
                <w:bCs/>
                <w:color w:val="000000"/>
                <w:sz w:val="24"/>
                <w:szCs w:val="24"/>
                <w:lang w:val="en-US"/>
              </w:rPr>
              <w:t>YAĞCI</w:t>
            </w:r>
          </w:p>
        </w:tc>
      </w:tr>
      <w:tr w:rsidR="008D59C5" w:rsidRPr="0080258E" w:rsidTr="00431E35">
        <w:tc>
          <w:tcPr>
            <w:tcW w:w="5519" w:type="dxa"/>
            <w:tcBorders>
              <w:right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8D59C5" w:rsidRPr="0080258E" w:rsidTr="006620A9">
        <w:trPr>
          <w:trHeight w:val="1077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  <w:sectPr w:rsidR="00E96B1E" w:rsidRPr="0080258E" w:rsidSect="008D59C5">
          <w:headerReference w:type="default" r:id="rId9"/>
          <w:footerReference w:type="default" r:id="rId10"/>
          <w:pgSz w:w="11906" w:h="16838"/>
          <w:pgMar w:top="1418" w:right="1418" w:bottom="1418" w:left="1418" w:header="425" w:footer="215" w:gutter="0"/>
          <w:pgNumType w:start="1"/>
          <w:cols w:space="708"/>
        </w:sect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306"/>
        <w:gridCol w:w="1437"/>
        <w:gridCol w:w="1869"/>
        <w:gridCol w:w="3306"/>
      </w:tblGrid>
      <w:tr w:rsidR="00F93CA3" w:rsidTr="00242FF7">
        <w:trPr>
          <w:trHeight w:val="454"/>
        </w:trPr>
        <w:tc>
          <w:tcPr>
            <w:tcW w:w="9918" w:type="dxa"/>
            <w:gridSpan w:val="4"/>
            <w:shd w:val="clear" w:color="auto" w:fill="9BBB59" w:themeFill="accent3"/>
          </w:tcPr>
          <w:p w:rsidR="00F93CA3" w:rsidRDefault="00F93CA3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3CA3" w:rsidTr="00242FF7">
        <w:trPr>
          <w:trHeight w:val="454"/>
        </w:trPr>
        <w:tc>
          <w:tcPr>
            <w:tcW w:w="9918" w:type="dxa"/>
            <w:gridSpan w:val="4"/>
          </w:tcPr>
          <w:p w:rsidR="00F93CA3" w:rsidRPr="00C549C5" w:rsidRDefault="00F93CA3" w:rsidP="00242FF7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Analyzing problems, understanding decision making and problem solving processes by integrating knowledge related with musculoskeletal system health and related disorders.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Gaining competencies in basic clinical skills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Understanding patient, disease and health care process management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Effective communication with patients, their relatives and  health team; being open to collaboration and team work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professional, societal and individual values, and develop behaviors accordingly</w:t>
            </w:r>
          </w:p>
          <w:p w:rsidR="00F93CA3" w:rsidRPr="00E56197" w:rsidRDefault="00F93CA3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patient and public benefit in medical practices by critical appraisal of the health systems and health policies</w:t>
            </w:r>
          </w:p>
        </w:tc>
      </w:tr>
      <w:tr w:rsidR="00F93CA3" w:rsidTr="00242FF7">
        <w:trPr>
          <w:trHeight w:val="454"/>
        </w:trPr>
        <w:tc>
          <w:tcPr>
            <w:tcW w:w="4743" w:type="dxa"/>
            <w:gridSpan w:val="2"/>
          </w:tcPr>
          <w:p w:rsidR="00F93CA3" w:rsidRPr="0080258E" w:rsidRDefault="00F93CA3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:rsidR="00F93CA3" w:rsidRPr="0053245B" w:rsidRDefault="00F93CA3" w:rsidP="00242FF7">
            <w:pPr>
              <w:widowControl w:val="0"/>
              <w:spacing w:before="12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Summative assessment:</w:t>
            </w:r>
          </w:p>
          <w:p w:rsidR="00F93CA3" w:rsidRDefault="00F93CA3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Written exam at the end of clerkship (30% of final score)</w:t>
            </w:r>
          </w:p>
          <w:p w:rsidR="00F93CA3" w:rsidRDefault="00F93CA3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Structured oral exam or OSCE at the end of clerkship (50% of final score)</w:t>
            </w:r>
          </w:p>
          <w:p w:rsidR="00F93CA3" w:rsidRDefault="00F93CA3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Physical examination (20% of final score) </w:t>
            </w:r>
          </w:p>
          <w:p w:rsidR="00F93CA3" w:rsidRDefault="00F93CA3" w:rsidP="00242FF7">
            <w:pPr>
              <w:widowControl w:val="0"/>
              <w:ind w:left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who cannot achieve 50% of the physical examination will not be accepted to the written and oral exam.</w:t>
            </w:r>
          </w:p>
          <w:p w:rsidR="00F93CA3" w:rsidRDefault="00F93CA3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Bed-side assessment (pass/fail)</w:t>
            </w:r>
          </w:p>
          <w:p w:rsidR="00F93CA3" w:rsidRDefault="00F93CA3" w:rsidP="00242FF7">
            <w:pPr>
              <w:widowControl w:val="0"/>
              <w:jc w:val="both"/>
              <w:rPr>
                <w:b/>
                <w:color w:val="632423"/>
                <w:sz w:val="20"/>
                <w:szCs w:val="20"/>
                <w:lang w:val="en-US"/>
              </w:rPr>
            </w:pPr>
          </w:p>
          <w:p w:rsidR="00F93CA3" w:rsidRPr="0053245B" w:rsidRDefault="00F93CA3" w:rsidP="00242FF7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Formative assessment:</w:t>
            </w:r>
          </w:p>
          <w:p w:rsidR="00F93CA3" w:rsidRDefault="00F93CA3" w:rsidP="00242FF7">
            <w:pPr>
              <w:widowControl w:val="0"/>
              <w:jc w:val="both"/>
              <w:rPr>
                <w:color w:val="63242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up of student’s competency development in basic clinical skills and observations/evaluations in clinical settings using guidelines for further planning</w:t>
            </w:r>
            <w:r>
              <w:rPr>
                <w:color w:val="632423"/>
                <w:sz w:val="20"/>
                <w:szCs w:val="20"/>
                <w:lang w:val="en-US"/>
              </w:rPr>
              <w:t>.</w:t>
            </w:r>
          </w:p>
          <w:p w:rsidR="00F93CA3" w:rsidRPr="005A6686" w:rsidRDefault="00F93CA3" w:rsidP="00242FF7">
            <w:pPr>
              <w:numPr>
                <w:ilvl w:val="0"/>
                <w:numId w:val="7"/>
              </w:num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 the “</w:t>
            </w:r>
            <w:r>
              <w:rPr>
                <w:b/>
                <w:sz w:val="20"/>
                <w:szCs w:val="20"/>
                <w:lang w:val="en-US"/>
              </w:rPr>
              <w:t>Reflection and Formative Assessment Session</w:t>
            </w:r>
            <w:r>
              <w:rPr>
                <w:sz w:val="20"/>
                <w:szCs w:val="20"/>
                <w:lang w:val="en-US"/>
              </w:rPr>
              <w:t>”, by using these guidelines, students’ developmental levels were evaluated and shared with them.</w:t>
            </w:r>
          </w:p>
        </w:tc>
        <w:tc>
          <w:tcPr>
            <w:tcW w:w="5175" w:type="dxa"/>
            <w:gridSpan w:val="2"/>
          </w:tcPr>
          <w:p w:rsidR="00F93CA3" w:rsidRPr="0080258E" w:rsidRDefault="00F93CA3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:rsidR="00F93CA3" w:rsidRPr="0053245B" w:rsidRDefault="00F93CA3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Two evaluations are done: first at the end of the second week of the clerkship, second at the end of the clerkship.</w:t>
            </w:r>
          </w:p>
          <w:p w:rsidR="00F93CA3" w:rsidRPr="0053245B" w:rsidRDefault="00F93CA3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Evaluation during the clerkship is done orally; at the end of the clerkship, in addition to this, structured forms are used. For this evaluation, two forms - one for students and one for the teachers- are used</w:t>
            </w:r>
          </w:p>
        </w:tc>
      </w:tr>
      <w:tr w:rsidR="00F93CA3" w:rsidTr="00242FF7">
        <w:trPr>
          <w:trHeight w:val="454"/>
        </w:trPr>
        <w:tc>
          <w:tcPr>
            <w:tcW w:w="9918" w:type="dxa"/>
            <w:gridSpan w:val="4"/>
          </w:tcPr>
          <w:p w:rsidR="00F93CA3" w:rsidRDefault="00F93CA3" w:rsidP="00242F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F93CA3" w:rsidTr="00242FF7">
        <w:trPr>
          <w:trHeight w:val="454"/>
        </w:trPr>
        <w:tc>
          <w:tcPr>
            <w:tcW w:w="4743" w:type="dxa"/>
            <w:gridSpan w:val="2"/>
          </w:tcPr>
          <w:p w:rsidR="00F93CA3" w:rsidRPr="005A6686" w:rsidRDefault="00F93CA3" w:rsidP="00242FF7">
            <w:pPr>
              <w:pStyle w:val="Defaul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A6686">
              <w:rPr>
                <w:rFonts w:ascii="Calibri" w:hAnsi="Calibri"/>
                <w:b/>
                <w:sz w:val="20"/>
                <w:szCs w:val="20"/>
                <w:lang w:val="en-US"/>
              </w:rPr>
              <w:t>COORDINATOR DEPARTMENTS</w:t>
            </w:r>
          </w:p>
          <w:p w:rsidR="00F93CA3" w:rsidRDefault="00F93CA3" w:rsidP="00242FF7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F93CA3" w:rsidRPr="004E209F" w:rsidRDefault="00F93CA3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P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hys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al M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di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ne </w:t>
            </w:r>
            <w:r w:rsidRPr="004E209F">
              <w:rPr>
                <w:rFonts w:asciiTheme="majorHAnsi" w:hAnsiTheme="majorHAnsi" w:cstheme="majorHAnsi"/>
                <w:spacing w:val="-7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nd 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R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h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bi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li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on</w:t>
            </w: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 xml:space="preserve"> (PRM)</w:t>
            </w:r>
          </w:p>
          <w:p w:rsidR="00F93CA3" w:rsidRPr="004E209F" w:rsidRDefault="00F93CA3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>Orthopaedics and Traumatology</w:t>
            </w:r>
          </w:p>
          <w:p w:rsidR="00F93CA3" w:rsidRPr="0053245B" w:rsidRDefault="00F93CA3" w:rsidP="00242FF7">
            <w:pPr>
              <w:pStyle w:val="Default"/>
              <w:widowControl w:val="0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Rheumatology</w:t>
            </w:r>
          </w:p>
        </w:tc>
        <w:tc>
          <w:tcPr>
            <w:tcW w:w="5175" w:type="dxa"/>
            <w:gridSpan w:val="2"/>
          </w:tcPr>
          <w:p w:rsidR="00F93CA3" w:rsidRPr="005A6686" w:rsidRDefault="00F93CA3" w:rsidP="00242FF7">
            <w:pPr>
              <w:rPr>
                <w:b/>
                <w:color w:val="000000"/>
                <w:sz w:val="20"/>
                <w:szCs w:val="20"/>
              </w:rPr>
            </w:pPr>
            <w:r w:rsidRPr="005A6686">
              <w:rPr>
                <w:b/>
                <w:color w:val="000000"/>
                <w:sz w:val="20"/>
                <w:szCs w:val="20"/>
                <w:lang w:val="en-US"/>
              </w:rPr>
              <w:t>SUPPORTER DEPARTMENTS</w:t>
            </w:r>
          </w:p>
          <w:p w:rsidR="00F93CA3" w:rsidRDefault="00F93CA3" w:rsidP="00242FF7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F93CA3" w:rsidRDefault="00F93CA3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Plastic &amp; Reconstructive Surgery (PRS)</w:t>
            </w:r>
          </w:p>
          <w:p w:rsidR="00F93CA3" w:rsidRDefault="00F93CA3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Anatomy</w:t>
            </w:r>
          </w:p>
          <w:p w:rsidR="00F93CA3" w:rsidRPr="0080258E" w:rsidRDefault="00F93CA3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3CA3" w:rsidTr="00242FF7">
        <w:trPr>
          <w:trHeight w:val="454"/>
        </w:trPr>
        <w:tc>
          <w:tcPr>
            <w:tcW w:w="9918" w:type="dxa"/>
            <w:gridSpan w:val="4"/>
          </w:tcPr>
          <w:p w:rsidR="00F93CA3" w:rsidRPr="00361D83" w:rsidRDefault="00F93CA3" w:rsidP="00242FF7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F93CA3" w:rsidTr="00242FF7">
        <w:trPr>
          <w:trHeight w:val="454"/>
        </w:trPr>
        <w:tc>
          <w:tcPr>
            <w:tcW w:w="3306" w:type="dxa"/>
          </w:tcPr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İlker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YAĞCI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Tuncay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DURUÖZ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KARADAĞ SAYGI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Haner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DİRESKENELİ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Pamir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ATAGÜNDÜZ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Nevsun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İNANÇ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Prof.Fatma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ALİBAZ ÖNER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Cengiz Eren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CANSÜ</w:t>
            </w:r>
          </w:p>
        </w:tc>
        <w:tc>
          <w:tcPr>
            <w:tcW w:w="3306" w:type="dxa"/>
            <w:gridSpan w:val="2"/>
          </w:tcPr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Deniz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GÜLABİ</w:t>
            </w:r>
          </w:p>
          <w:p w:rsidR="00F93CA3" w:rsidRPr="007E76EB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Hasan Hilmi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MURATLI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Savaş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ŞENCAN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KENİŞ ÇOŞKUN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ŞANAL TOPRAK</w:t>
            </w:r>
          </w:p>
          <w:p w:rsidR="00F93CA3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Halise Hande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GEZER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Kardelen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GENÇER ATALAY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Sevtap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ACER KASMAN</w:t>
            </w:r>
          </w:p>
        </w:tc>
        <w:tc>
          <w:tcPr>
            <w:tcW w:w="3306" w:type="dxa"/>
          </w:tcPr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ŞİRİN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Mert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TOPKAR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Ahmet Hamdi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AKGÜLLE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Özgür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BAYSAL</w:t>
            </w:r>
          </w:p>
          <w:p w:rsidR="00F93CA3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Ömer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SOFULU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Assoc. Prof. Ural VERİMLİ</w:t>
            </w:r>
          </w:p>
          <w:p w:rsidR="00F93CA3" w:rsidRPr="00A0098E" w:rsidRDefault="00F93CA3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Dr. Serdar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KOKAR</w:t>
            </w:r>
          </w:p>
        </w:tc>
      </w:tr>
      <w:tr w:rsidR="00F93CA3" w:rsidTr="00242FF7">
        <w:trPr>
          <w:trHeight w:val="454"/>
        </w:trPr>
        <w:tc>
          <w:tcPr>
            <w:tcW w:w="9918" w:type="dxa"/>
            <w:gridSpan w:val="4"/>
          </w:tcPr>
          <w:p w:rsidR="00F93CA3" w:rsidRPr="00431E35" w:rsidRDefault="00F93CA3" w:rsidP="00242FF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F93CA3" w:rsidTr="00242FF7">
        <w:trPr>
          <w:trHeight w:val="454"/>
        </w:trPr>
        <w:tc>
          <w:tcPr>
            <w:tcW w:w="9918" w:type="dxa"/>
            <w:gridSpan w:val="4"/>
          </w:tcPr>
          <w:p w:rsidR="00F93CA3" w:rsidRDefault="00F93CA3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Current Diagnosis &amp; Treatment in Orthopedics, Ed: Harry B. Skinner</w:t>
            </w:r>
          </w:p>
          <w:p w:rsidR="00F93CA3" w:rsidRDefault="00F93CA3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Physical Medicine and Rehabilitation, Ed: Braddom</w:t>
            </w:r>
          </w:p>
          <w:p w:rsidR="00F93CA3" w:rsidRPr="005A6686" w:rsidRDefault="00F93CA3" w:rsidP="00242FF7">
            <w:pPr>
              <w:numPr>
                <w:ilvl w:val="0"/>
                <w:numId w:val="11"/>
              </w:num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Harrison's Principles of Internal Medicine, Rheumatology Section           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928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1986"/>
        <w:gridCol w:w="2410"/>
        <w:gridCol w:w="1277"/>
      </w:tblGrid>
      <w:tr w:rsidR="004F4D37" w:rsidRPr="0080258E" w:rsidTr="00273D6F">
        <w:tc>
          <w:tcPr>
            <w:tcW w:w="9928" w:type="dxa"/>
            <w:gridSpan w:val="4"/>
            <w:tcBorders>
              <w:top w:val="single" w:sz="8" w:space="0" w:color="8064A2"/>
            </w:tcBorders>
            <w:shd w:val="clear" w:color="auto" w:fill="9BBB59" w:themeFill="accent3"/>
          </w:tcPr>
          <w:p w:rsidR="004F4D37" w:rsidRPr="0080258E" w:rsidRDefault="004F4D37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SUMMARY OF THE COURSE </w:t>
            </w:r>
          </w:p>
          <w:p w:rsidR="004F4D37" w:rsidRPr="0080258E" w:rsidRDefault="004F4D37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4F4D37" w:rsidRPr="0080258E" w:rsidTr="00273D6F"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</w:tcPr>
          <w:p w:rsidR="004F4D37" w:rsidRPr="0080258E" w:rsidRDefault="004F4D37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F4D37" w:rsidRPr="0080258E" w:rsidRDefault="004F4D37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Committee / lectures 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F4D37" w:rsidRPr="0080258E" w:rsidRDefault="004F4D37" w:rsidP="00273D6F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Lecture &amp; Group Discussion</w:t>
            </w:r>
          </w:p>
          <w:p w:rsidR="004F4D37" w:rsidRPr="0080258E" w:rsidRDefault="004F4D37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F4D37" w:rsidRPr="0080258E" w:rsidRDefault="004F4D37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 Skills Lab. &amp; Practice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4F4D37" w:rsidRPr="0080258E" w:rsidRDefault="004F4D37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Introduction to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Osteopororosis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Chronic Pain Syndromes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Immobilization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Anatomy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neck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low back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Diagnostic procedures for musculoskeletal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Theuropatic interventions Physical therapy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Approach to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Rheumatoid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Reactive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Acute rheumatic fever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Spondyloarthropathies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Pediatric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auto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Spinal and Pelvic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Upper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Lower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textAlignment w:val="baseline"/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Orthopaedic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Knee-Foot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Shoulder-Elbow-Spinal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General Features of Orthopaedic Tumors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Orthopedic management of 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Pediatric Hip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Other Common Pediatric Orthopedic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Basic principles of hand surgery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Bite and chewing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Pediatric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Bone Healing, complications, compartment syndrome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Spinal Deformities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Foot and Ankle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Pr="006E37E2" w:rsidRDefault="004F4D37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Assessment and management of patients with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 case from inpatient clinics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Connective tissue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 Infections Osteomyelitis/Septic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History and Physical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Musculoskeleletal Imaging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Reduction Techniques of common  fractures and dislocations in 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Skin Traction Training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Microsoft Sans Serif"/>
                <w:color w:val="000000"/>
                <w:sz w:val="20"/>
                <w:szCs w:val="20"/>
                <w:lang w:val="en-US"/>
              </w:rPr>
              <w:t>Splint practice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PRM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Rheumatology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F4D37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7" w:rsidRPr="00361D83" w:rsidRDefault="004F4D37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4F4D37" w:rsidRDefault="004F4D37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F4D37" w:rsidRPr="0080258E" w:rsidTr="00273D6F">
        <w:tc>
          <w:tcPr>
            <w:tcW w:w="4255" w:type="dxa"/>
            <w:tcBorders>
              <w:top w:val="single" w:sz="4" w:space="0" w:color="auto"/>
              <w:bottom w:val="single" w:sz="8" w:space="0" w:color="8064A2"/>
            </w:tcBorders>
            <w:shd w:val="clear" w:color="auto" w:fill="E7E6E6"/>
            <w:vAlign w:val="center"/>
          </w:tcPr>
          <w:p w:rsidR="004F4D37" w:rsidRPr="00356ACD" w:rsidRDefault="004F4D37" w:rsidP="00273D6F">
            <w:pPr>
              <w:widowControl w:val="0"/>
              <w:spacing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4F4D37" w:rsidRPr="00356ACD" w:rsidRDefault="004F4D37" w:rsidP="00273D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4F4D37" w:rsidRPr="00356ACD" w:rsidRDefault="004F4D37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  <w:vAlign w:val="center"/>
          </w:tcPr>
          <w:p w:rsidR="004F4D37" w:rsidRPr="00356ACD" w:rsidRDefault="004F4D37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86</w:t>
            </w:r>
          </w:p>
        </w:tc>
      </w:tr>
    </w:tbl>
    <w:p w:rsidR="004F4D37" w:rsidRPr="0080258E" w:rsidRDefault="004F4D37">
      <w:pPr>
        <w:rPr>
          <w:rFonts w:asciiTheme="majorHAnsi" w:hAnsiTheme="majorHAnsi" w:cstheme="majorHAnsi"/>
          <w:sz w:val="24"/>
          <w:szCs w:val="24"/>
        </w:rPr>
      </w:pPr>
    </w:p>
    <w:p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D7002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(11.12.2023- 15.12.2023)</w:t>
            </w:r>
          </w:p>
        </w:tc>
      </w:tr>
      <w:tr w:rsidR="00BC6D15" w:rsidRPr="0080258E" w:rsidTr="005A6686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C6D15" w:rsidRPr="0094212A" w:rsidRDefault="0094212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CD1CB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AE0ACE" w:rsidRPr="0080258E" w:rsidTr="005A668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AE0ACE" w:rsidRPr="0080258E" w:rsidRDefault="00AE0A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 (Upper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Kardelen </w:t>
            </w:r>
            <w:r w:rsidR="004418CA">
              <w:t>GENÇER ATALAY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0C1A2B">
            <w:r w:rsidRPr="0081151B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II (Lower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Sevtap </w:t>
            </w:r>
            <w:r w:rsidR="004418CA">
              <w:t>ACER KASMAN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0C1A2B">
            <w:r w:rsidRPr="0081151B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6E37E2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>Physical Examination Training – III (Cervical,thoracic,lumbar)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6E37E2">
            <w:r w:rsidRPr="0081151B">
              <w:t xml:space="preserve">Serdar </w:t>
            </w:r>
            <w:r w:rsidR="004418CA">
              <w:t>KOKAR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Default="006E37E2" w:rsidP="000C1A2B">
            <w:r w:rsidRPr="0081151B">
              <w:t>Lecture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6E37E2">
            <w:r w:rsidRPr="00E261F0">
              <w:t>Outpatient clinics</w:t>
            </w:r>
          </w:p>
          <w:p w:rsidR="00C22ABA" w:rsidRPr="00E261F0" w:rsidRDefault="00C22ABA" w:rsidP="006E37E2"/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0C1A2B">
            <w:r w:rsidRPr="009762C2">
              <w:t>Practice</w:t>
            </w:r>
          </w:p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6E37E2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E37E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Default="00C22ABA" w:rsidP="000C1A2B"/>
        </w:tc>
      </w:tr>
      <w:tr w:rsidR="00AE0ACE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>
            <w:r w:rsidRPr="002B0805">
              <w:t>Outpatient clinics</w:t>
            </w:r>
          </w:p>
          <w:p w:rsidR="00C22ABA" w:rsidRPr="002B0805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0C1A2B">
            <w:r w:rsidRPr="009762C2">
              <w:t>Practice</w:t>
            </w:r>
          </w:p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>
            <w:r w:rsidRPr="002B0805">
              <w:t>Outpatient clinics</w:t>
            </w:r>
          </w:p>
          <w:p w:rsidR="00C22ABA" w:rsidRPr="002B0805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0C1A2B">
            <w:r w:rsidRPr="009762C2">
              <w:t>Practice</w:t>
            </w:r>
          </w:p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6E37E2">
            <w:r w:rsidRPr="002B0805">
              <w:t>15:00-16:00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0C1A2B"/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>
            <w:r w:rsidRPr="00634E72">
              <w:t>Outpatient clinic/Diagnostic procecedures</w:t>
            </w:r>
          </w:p>
          <w:p w:rsidR="00C22ABA" w:rsidRPr="00634E72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1151B" w:rsidRDefault="00C22ABA" w:rsidP="006E37E2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0C1A2B">
            <w:r w:rsidRPr="009762C2">
              <w:lastRenderedPageBreak/>
              <w:t>Practice</w:t>
            </w:r>
          </w:p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10:00-11:00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11:00-12:00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>
            <w:r w:rsidRPr="00634E72">
              <w:t>Outpatient clinics</w:t>
            </w:r>
          </w:p>
          <w:p w:rsidR="00C22ABA" w:rsidRPr="00634E72" w:rsidRDefault="00C22ABA" w:rsidP="006E37E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C22ABA" w:rsidRPr="0081151B" w:rsidRDefault="00C22ABA" w:rsidP="00C22ABA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0C1A2B">
            <w:r w:rsidRPr="009762C2">
              <w:t>Practice</w:t>
            </w:r>
          </w:p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 w:rsidRPr="00AC3CB4">
              <w:t>14:00-15:00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6E37E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6E37E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6E37E2"/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Default="00C22ABA" w:rsidP="000C1A2B"/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37E2" w:rsidRPr="006E37E2" w:rsidRDefault="006E37E2" w:rsidP="000C1A2B">
            <w:pPr>
              <w:rPr>
                <w:b/>
                <w:sz w:val="24"/>
                <w:szCs w:val="24"/>
              </w:rPr>
            </w:pP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09:00-10:00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Immobilization and Complications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</w:t>
            </w:r>
            <w:r w:rsidR="004418CA">
              <w:t>KENİŞ ÇOŞKUN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0C1A2B">
            <w:r w:rsidRPr="0084028C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Rehabilitation of Spinal Cord Injury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Keniş Çoşkun-Evrim </w:t>
            </w:r>
            <w:r w:rsidR="004418CA">
              <w:t>KARADAĞ SAYGI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0C1A2B">
            <w:r w:rsidRPr="0084028C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>Interdisciplanary section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Özge </w:t>
            </w:r>
            <w:r w:rsidR="004418CA">
              <w:t>KENİŞ ÇOŞKUN</w:t>
            </w:r>
            <w:r w:rsidRPr="0084028C">
              <w:t xml:space="preserve">, Savaş </w:t>
            </w:r>
            <w:r w:rsidR="004418CA">
              <w:t>ŞENCAN</w:t>
            </w:r>
            <w:r w:rsidRPr="0084028C">
              <w:t xml:space="preserve">, Tuncay </w:t>
            </w:r>
            <w:r w:rsidR="004418CA">
              <w:t>DURUÖZ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0C1A2B">
            <w:r w:rsidRPr="0084028C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6E37E2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Fibromyalgia, Myofascial Pain Syndrome and Other Soft Tissue Syndromes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6E37E2">
            <w:r w:rsidRPr="0084028C">
              <w:t xml:space="preserve">Savaş </w:t>
            </w:r>
            <w:r w:rsidR="004418CA">
              <w:t>ŞENCAN</w:t>
            </w:r>
            <w:r w:rsidRPr="0084028C">
              <w:t xml:space="preserve">, Serdar </w:t>
            </w:r>
            <w:r w:rsidR="004418CA"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Default="006E37E2" w:rsidP="000C1A2B">
            <w:r w:rsidRPr="0084028C">
              <w:t>Lecture</w:t>
            </w:r>
          </w:p>
        </w:tc>
      </w:tr>
      <w:tr w:rsidR="006E37E2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37E2" w:rsidRPr="006E37E2" w:rsidRDefault="006E37E2" w:rsidP="000C1A2B">
            <w:pPr>
              <w:rPr>
                <w:b/>
                <w:sz w:val="24"/>
                <w:szCs w:val="24"/>
              </w:rPr>
            </w:pP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Living with Osteoporosis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Microsoft Sans Serif" w:cs="Cambria"/>
                <w:color w:val="00000A"/>
                <w:kern w:val="2"/>
                <w:lang w:eastAsia="zh-CN" w:bidi="hi-IN"/>
              </w:rPr>
            </w:pPr>
            <w:r w:rsidRPr="006937D9">
              <w:rPr>
                <w:rFonts w:eastAsia="Microsoft Sans Serif" w:cstheme="minorHAnsi"/>
                <w:color w:val="00000A"/>
                <w:kern w:val="2"/>
                <w:lang w:eastAsia="zh-CN" w:bidi="hi-IN"/>
              </w:rPr>
              <w:t>Case Discussions in Physical Medicine and Rehabilitation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Kardelen </w:t>
            </w:r>
            <w:r w:rsidR="004418CA">
              <w:rPr>
                <w:rFonts w:eastAsia="Times New Roman" w:cstheme="majorHAnsi"/>
              </w:rPr>
              <w:t>GENÇER ATALAY</w:t>
            </w:r>
            <w:r w:rsidRPr="006937D9">
              <w:rPr>
                <w:rFonts w:eastAsia="Times New Roman" w:cstheme="majorHAnsi"/>
              </w:rPr>
              <w:t xml:space="preserve">, 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Low Back Pain I-II</w:t>
            </w:r>
          </w:p>
          <w:p w:rsidR="006937D9" w:rsidRPr="006937D9" w:rsidRDefault="006937D9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6937D9">
            <w:r w:rsidRPr="002B0805">
              <w:t>14:00-15:00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cstheme="majorHAnsi"/>
                <w:color w:val="000000" w:themeColor="text1"/>
                <w:lang w:val="en-US"/>
              </w:rPr>
              <w:t>Neck Pain</w:t>
            </w:r>
            <w:r w:rsidRPr="006937D9">
              <w:rPr>
                <w:rFonts w:cstheme="majorHAnsi"/>
                <w:color w:val="FF0000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6937D9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14748E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(18.12.2023- 22.12.2023)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Principles of Rehabilitation Medicine</w:t>
            </w:r>
          </w:p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 xml:space="preserve">Therapeutic Interventions in </w:t>
            </w: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Physical Medicine and Rehabilitation</w:t>
            </w:r>
            <w:r w:rsidRPr="00370F85">
              <w:rPr>
                <w:rFonts w:cstheme="majorHAnsi"/>
                <w:color w:val="FF0000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Musculoskletal Imaging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lastRenderedPageBreak/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bCs/>
                <w:lang w:val="en-US"/>
              </w:rPr>
            </w:pPr>
            <w:r w:rsidRPr="00370F85">
              <w:rPr>
                <w:bCs/>
                <w:lang w:val="en-US"/>
              </w:rPr>
              <w:t>Assessment of cases from outpatient clinics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 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 xml:space="preserve">Clinical Anatomy of Musculoskeletal System – I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r w:rsidRPr="00370F85">
              <w:t>15:00-16:00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Clinical Anatomy of Musculoskeletal System – I - 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</w:pPr>
            <w:r w:rsidRPr="00370F85">
              <w:rPr>
                <w:rFonts w:cstheme="majorHAnsi"/>
              </w:rPr>
              <w:t xml:space="preserve">Rehabilitation of Stroke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 xml:space="preserve">Crystal arthropathies 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Spondyloarthropathies –II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0C1A2B">
            <w:r w:rsidRPr="009762C2">
              <w:t>Practice</w:t>
            </w:r>
          </w:p>
          <w:p w:rsidR="00370F85" w:rsidRPr="009762C2" w:rsidRDefault="00370F85" w:rsidP="000C1A2B"/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0C1A2B">
            <w:r w:rsidRPr="009762C2">
              <w:t>Practice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4028C" w:rsidRDefault="00370F85" w:rsidP="00370F85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0C1A2B">
            <w:r w:rsidRPr="009762C2">
              <w:t>Practice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0C1A2B"/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0C1A2B"/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0C1A2B">
            <w:r w:rsidRPr="009762C2">
              <w:lastRenderedPageBreak/>
              <w:t>Practice</w:t>
            </w:r>
          </w:p>
          <w:p w:rsidR="00370F85" w:rsidRPr="009762C2" w:rsidRDefault="00370F85" w:rsidP="000C1A2B"/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0C1A2B">
            <w:r w:rsidRPr="009762C2">
              <w:t>Practice</w:t>
            </w: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4A7EC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3rd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(25.12.2023- 29.12.2023)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0C1A2B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Approach to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Spondyloarthropathies –I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Acute Rheumatic Fever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Laboratory and biomarkers in Rheumatology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Fatma </w:t>
            </w:r>
            <w:r w:rsidR="004418CA">
              <w:rPr>
                <w:rFonts w:eastAsia="Times New Roman" w:cstheme="majorHAnsi"/>
              </w:rPr>
              <w:t>ALİBAZ ÖNER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370F85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370F85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0C1A2B" w:rsidRDefault="000C1A2B">
      <w:pPr>
        <w:rPr>
          <w:rFonts w:asciiTheme="majorHAnsi" w:hAnsiTheme="majorHAnsi" w:cstheme="majorHAnsi"/>
          <w:sz w:val="24"/>
          <w:szCs w:val="24"/>
        </w:rPr>
      </w:pPr>
    </w:p>
    <w:p w:rsidR="000C1A2B" w:rsidRDefault="000C1A2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EE2EA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(02.01.2024- 05.01.2024)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Orthopaedic terminology, history and symptomatology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rFonts w:eastAsia="Times New Roman"/>
                <w:lang w:val="en-US"/>
              </w:rPr>
              <w:t>Orthopedic management of 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Bone Healing, complications, compartment syndrome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 Deniz </w:t>
            </w:r>
            <w:r w:rsidR="004418CA">
              <w:rPr>
                <w:rFonts w:eastAsia="Times New Roman" w:cstheme="majorHAnsi"/>
              </w:rPr>
              <w:t>GÜLABİ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Tutorial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Spinal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Sports Medicine (Shoulder, Elbow, Spinal Injuries)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Splint practice, Reduction Technique of common fractures and dislocations in Orthopedics, Orthopedic Emergencies, Orthopedic Implants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5141AB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,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Default="00683424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="00C22ABA"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Hayati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lastRenderedPageBreak/>
              <w:t>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lastRenderedPageBreak/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Hip Problems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Examination and Limping Child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Other Common Pediatric Disorders</w:t>
            </w: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F77528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(08.01.2024- 12.01.2024)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Microsoft Sans Serif"/>
                <w:color w:val="00000A"/>
                <w:kern w:val="2"/>
                <w:lang w:val="en-US" w:eastAsia="zh-CN" w:bidi="hi-IN"/>
              </w:rPr>
              <w:t>Orthopaedic rehabilitation, Rehabilitation of 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Lower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Upper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  <w:r w:rsidRPr="00683424">
              <w:rPr>
                <w:rFonts w:eastAsia="Times New Roman" w:cstheme="majorHAnsi"/>
              </w:rPr>
              <w:t xml:space="preserve">,Eren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Sport Injuries, physical exam, Orthopedics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Pr="00C22ABA">
              <w:rPr>
                <w:rFonts w:eastAsia="Times New Roman" w:cstheme="majorHAnsi"/>
              </w:rPr>
              <w:t xml:space="preserve">Deniz </w:t>
            </w:r>
            <w:r w:rsidR="004418CA">
              <w:rPr>
                <w:rFonts w:eastAsia="Times New Roman" w:cstheme="majorHAnsi"/>
              </w:rPr>
              <w:t>GÜLABİ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0C1A2B"/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Pediatric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14:00-16:00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Orthopedic infections, Osteomyelitis/Septic Arthritis,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 Tutorial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General features of Orthopedic Tumor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Tumors-malign/benign radiology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6620A9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 xml:space="preserve">Hayati </w:t>
            </w:r>
            <w:r w:rsidR="004418CA">
              <w:rPr>
                <w:rFonts w:eastAsia="Times New Roman" w:cstheme="majorHAnsi"/>
              </w:rPr>
              <w:lastRenderedPageBreak/>
              <w:t>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lastRenderedPageBreak/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0C1A2B"/>
        </w:tc>
      </w:tr>
      <w:tr w:rsidR="006937D9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C22ABA" w:rsidRDefault="006937D9" w:rsidP="006937D9">
            <w:pPr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0C1A2B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683424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0C1A2B" w:rsidRPr="0080258E" w:rsidTr="00D446C6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C1A2B" w:rsidRPr="0094212A" w:rsidRDefault="000C1A2B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(15.01.2024- 19.01.2024)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6620A9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0C1A2B"/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Spinal deformities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Radiologic Evaluation in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Reflection session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</w:t>
            </w:r>
            <w:r w:rsidRPr="00C22ABA">
              <w:rPr>
                <w:rFonts w:eastAsia="Times New Roman" w:cstheme="majorHAnsi"/>
              </w:rPr>
              <w:lastRenderedPageBreak/>
              <w:t xml:space="preserve">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lastRenderedPageBreak/>
              <w:t>Lecture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0C1A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0C1A2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0C1A2B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3C7E9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3C7E9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C0022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4028C" w:rsidRDefault="00C22ABA" w:rsidP="00C22ABA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4028C" w:rsidRDefault="00C22ABA" w:rsidP="00C22ABA"/>
        </w:tc>
      </w:tr>
      <w:tr w:rsidR="00C22ABA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791C9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Pr="0080258E" w:rsidRDefault="006937D9">
      <w:pPr>
        <w:rPr>
          <w:rFonts w:asciiTheme="majorHAnsi" w:hAnsiTheme="majorHAnsi" w:cstheme="majorHAnsi"/>
          <w:sz w:val="24"/>
          <w:szCs w:val="24"/>
        </w:rPr>
      </w:pPr>
    </w:p>
    <w:sectPr w:rsidR="006937D9" w:rsidRPr="0080258E" w:rsidSect="00431E35">
      <w:headerReference w:type="default" r:id="rId11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67" w:rsidRDefault="003F1767">
      <w:pPr>
        <w:spacing w:after="0" w:line="240" w:lineRule="auto"/>
      </w:pPr>
      <w:r>
        <w:separator/>
      </w:r>
    </w:p>
  </w:endnote>
  <w:endnote w:type="continuationSeparator" w:id="0">
    <w:p w:rsidR="003F1767" w:rsidRDefault="003F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color w:val="000000"/>
      </w:rPr>
    </w:pPr>
    <w:r>
      <w:rPr>
        <w:i/>
        <w:color w:val="000000"/>
      </w:rPr>
      <w:t>Marmara University School of Medicine Deanery may change course schedules if deemed necessary.</w:t>
    </w: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Sayfa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6756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/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6756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67" w:rsidRDefault="003F1767">
      <w:pPr>
        <w:spacing w:after="0" w:line="240" w:lineRule="auto"/>
      </w:pPr>
      <w:r>
        <w:separator/>
      </w:r>
    </w:p>
  </w:footnote>
  <w:footnote w:type="continuationSeparator" w:id="0">
    <w:p w:rsidR="003F1767" w:rsidRDefault="003F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2B" w:rsidRDefault="000C1A2B" w:rsidP="000C1A2B">
    <w:pPr>
      <w:pStyle w:val="stBilgi"/>
      <w:tabs>
        <w:tab w:val="clear" w:pos="9072"/>
        <w:tab w:val="right" w:pos="8647"/>
      </w:tabs>
      <w:ind w:right="-569"/>
      <w:jc w:val="right"/>
      <w:rPr>
        <w:sz w:val="24"/>
      </w:rPr>
    </w:pPr>
    <w:r>
      <w:rPr>
        <w:sz w:val="24"/>
      </w:rPr>
      <w:t>Last Updated on September 6th, 2023</w:t>
    </w: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7"/>
      </w:tabs>
      <w:spacing w:after="0" w:line="240" w:lineRule="auto"/>
      <w:ind w:right="-709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2B" w:rsidRDefault="000C1A2B" w:rsidP="000C1A2B">
    <w:pPr>
      <w:pStyle w:val="stBilgi"/>
      <w:tabs>
        <w:tab w:val="clear" w:pos="9072"/>
        <w:tab w:val="right" w:pos="8647"/>
      </w:tabs>
      <w:ind w:right="-177"/>
      <w:jc w:val="right"/>
      <w:rPr>
        <w:sz w:val="24"/>
      </w:rPr>
    </w:pPr>
    <w:r>
      <w:rPr>
        <w:sz w:val="24"/>
      </w:rPr>
      <w:t>Last Updated on September 6th, 2023</w:t>
    </w:r>
  </w:p>
  <w:p w:rsidR="006937D9" w:rsidRPr="00742920" w:rsidRDefault="006937D9" w:rsidP="007429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37F4D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53A"/>
    <w:multiLevelType w:val="multilevel"/>
    <w:tmpl w:val="962452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74D22"/>
    <w:multiLevelType w:val="multilevel"/>
    <w:tmpl w:val="A9D0F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A21C1D"/>
    <w:multiLevelType w:val="multilevel"/>
    <w:tmpl w:val="96468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ED2A73"/>
    <w:multiLevelType w:val="hybridMultilevel"/>
    <w:tmpl w:val="521A06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70242D"/>
    <w:multiLevelType w:val="hybridMultilevel"/>
    <w:tmpl w:val="D5F0D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BDF"/>
    <w:multiLevelType w:val="hybridMultilevel"/>
    <w:tmpl w:val="FD0EB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D6AB6"/>
    <w:multiLevelType w:val="hybridMultilevel"/>
    <w:tmpl w:val="3120E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B4D3D"/>
    <w:rsid w:val="000C1A2B"/>
    <w:rsid w:val="000C31E5"/>
    <w:rsid w:val="00112399"/>
    <w:rsid w:val="001576E7"/>
    <w:rsid w:val="001908D9"/>
    <w:rsid w:val="001A4B27"/>
    <w:rsid w:val="001B47D1"/>
    <w:rsid w:val="001B766F"/>
    <w:rsid w:val="001C37B7"/>
    <w:rsid w:val="002402FD"/>
    <w:rsid w:val="00297CF7"/>
    <w:rsid w:val="002B01AD"/>
    <w:rsid w:val="002F502C"/>
    <w:rsid w:val="0030020A"/>
    <w:rsid w:val="0031316E"/>
    <w:rsid w:val="00350F45"/>
    <w:rsid w:val="00370F85"/>
    <w:rsid w:val="003C2D37"/>
    <w:rsid w:val="003F1767"/>
    <w:rsid w:val="00411808"/>
    <w:rsid w:val="00431E35"/>
    <w:rsid w:val="004418CA"/>
    <w:rsid w:val="004B0300"/>
    <w:rsid w:val="004B0573"/>
    <w:rsid w:val="004E209F"/>
    <w:rsid w:val="004F4D37"/>
    <w:rsid w:val="00506FB0"/>
    <w:rsid w:val="005141AB"/>
    <w:rsid w:val="0053245B"/>
    <w:rsid w:val="00543F45"/>
    <w:rsid w:val="00550F63"/>
    <w:rsid w:val="00552DF5"/>
    <w:rsid w:val="0056756B"/>
    <w:rsid w:val="00587097"/>
    <w:rsid w:val="00595116"/>
    <w:rsid w:val="005A6686"/>
    <w:rsid w:val="005A6844"/>
    <w:rsid w:val="005B4533"/>
    <w:rsid w:val="005B5A70"/>
    <w:rsid w:val="005B7C7C"/>
    <w:rsid w:val="005D0E98"/>
    <w:rsid w:val="005E5724"/>
    <w:rsid w:val="0062265F"/>
    <w:rsid w:val="00636BDD"/>
    <w:rsid w:val="006620A9"/>
    <w:rsid w:val="00665BF3"/>
    <w:rsid w:val="00683424"/>
    <w:rsid w:val="006937D9"/>
    <w:rsid w:val="006C295B"/>
    <w:rsid w:val="006E37E2"/>
    <w:rsid w:val="006E4D4D"/>
    <w:rsid w:val="00726F36"/>
    <w:rsid w:val="00742920"/>
    <w:rsid w:val="00776715"/>
    <w:rsid w:val="00785339"/>
    <w:rsid w:val="007A61C6"/>
    <w:rsid w:val="007D062B"/>
    <w:rsid w:val="007D1255"/>
    <w:rsid w:val="007E68BB"/>
    <w:rsid w:val="0080258E"/>
    <w:rsid w:val="0083412D"/>
    <w:rsid w:val="0087284A"/>
    <w:rsid w:val="00881BD1"/>
    <w:rsid w:val="00887AE1"/>
    <w:rsid w:val="008A4EE8"/>
    <w:rsid w:val="008A6957"/>
    <w:rsid w:val="008C7DB6"/>
    <w:rsid w:val="008D59C5"/>
    <w:rsid w:val="008F0BCF"/>
    <w:rsid w:val="008F3C95"/>
    <w:rsid w:val="0090253A"/>
    <w:rsid w:val="0094212A"/>
    <w:rsid w:val="0097215C"/>
    <w:rsid w:val="00972B1E"/>
    <w:rsid w:val="0098639B"/>
    <w:rsid w:val="009E245D"/>
    <w:rsid w:val="009E3BB4"/>
    <w:rsid w:val="00A0098E"/>
    <w:rsid w:val="00A11B6E"/>
    <w:rsid w:val="00A9754F"/>
    <w:rsid w:val="00AB1811"/>
    <w:rsid w:val="00AB2B46"/>
    <w:rsid w:val="00AB707D"/>
    <w:rsid w:val="00AD39FC"/>
    <w:rsid w:val="00AE0ACE"/>
    <w:rsid w:val="00B077B2"/>
    <w:rsid w:val="00BA4EEC"/>
    <w:rsid w:val="00BC6D15"/>
    <w:rsid w:val="00BE14E8"/>
    <w:rsid w:val="00C14C0D"/>
    <w:rsid w:val="00C22ABA"/>
    <w:rsid w:val="00C421A6"/>
    <w:rsid w:val="00C549C5"/>
    <w:rsid w:val="00C5632A"/>
    <w:rsid w:val="00C75971"/>
    <w:rsid w:val="00C77186"/>
    <w:rsid w:val="00C90451"/>
    <w:rsid w:val="00CA2551"/>
    <w:rsid w:val="00CD1CBD"/>
    <w:rsid w:val="00CE5EA5"/>
    <w:rsid w:val="00CF03EC"/>
    <w:rsid w:val="00CF1ABB"/>
    <w:rsid w:val="00D0027C"/>
    <w:rsid w:val="00D527FE"/>
    <w:rsid w:val="00D66240"/>
    <w:rsid w:val="00DA60CF"/>
    <w:rsid w:val="00DE3F2B"/>
    <w:rsid w:val="00E605EF"/>
    <w:rsid w:val="00E7461D"/>
    <w:rsid w:val="00E94309"/>
    <w:rsid w:val="00E96B1E"/>
    <w:rsid w:val="00EB7953"/>
    <w:rsid w:val="00EE7C03"/>
    <w:rsid w:val="00F37C9B"/>
    <w:rsid w:val="00F5527C"/>
    <w:rsid w:val="00F7081A"/>
    <w:rsid w:val="00F74087"/>
    <w:rsid w:val="00F93CA3"/>
    <w:rsid w:val="00FD508D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qFormat/>
    <w:rsid w:val="005A66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vde">
    <w:name w:val="Gövde"/>
    <w:qFormat/>
    <w:rsid w:val="00370F85"/>
    <w:pPr>
      <w:suppressAutoHyphens/>
      <w:spacing w:after="200" w:line="276" w:lineRule="auto"/>
    </w:pPr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FE7B-21F4-4211-95A7-B52A5A4E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3</cp:revision>
  <cp:lastPrinted>2023-08-26T12:18:00Z</cp:lastPrinted>
  <dcterms:created xsi:type="dcterms:W3CDTF">2023-09-15T22:15:00Z</dcterms:created>
  <dcterms:modified xsi:type="dcterms:W3CDTF">2023-09-15T22:15:00Z</dcterms:modified>
</cp:coreProperties>
</file>